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4A7F" w14:textId="10462E54" w:rsidR="005C421C" w:rsidRPr="00B7208C" w:rsidRDefault="006556C5" w:rsidP="005C421C">
      <w:pPr>
        <w:pStyle w:val="berschrift1"/>
        <w:rPr>
          <w:rFonts w:cs="Times New Roman"/>
          <w:iCs/>
          <w:spacing w:val="0"/>
          <w:szCs w:val="18"/>
        </w:rPr>
      </w:pPr>
      <w:r w:rsidRPr="00B7208C">
        <w:rPr>
          <w:spacing w:val="0"/>
          <w:szCs w:val="18"/>
        </w:rPr>
        <w:t>KTU</w:t>
      </w:r>
      <w:r w:rsidR="00742FC5" w:rsidRPr="00B7208C">
        <w:rPr>
          <w:b w:val="0"/>
          <w:spacing w:val="0"/>
          <w:szCs w:val="18"/>
        </w:rPr>
        <w:t xml:space="preserve"> </w:t>
      </w:r>
      <w:r w:rsidRPr="00B7208C">
        <w:rPr>
          <w:spacing w:val="0"/>
          <w:szCs w:val="18"/>
        </w:rPr>
        <w:t>1.169</w:t>
      </w:r>
      <w:r w:rsidR="00E42407" w:rsidRPr="00B7208C">
        <w:rPr>
          <w:spacing w:val="0"/>
          <w:szCs w:val="18"/>
        </w:rPr>
        <w:t xml:space="preserve"> = RIH 78/20</w:t>
      </w:r>
    </w:p>
    <w:p w14:paraId="60566D46" w14:textId="77777777" w:rsidR="005C421C" w:rsidRPr="00B7208C" w:rsidRDefault="005C421C" w:rsidP="005C421C">
      <w:pPr>
        <w:rPr>
          <w:spacing w:val="0"/>
          <w:szCs w:val="18"/>
        </w:rPr>
      </w:pPr>
    </w:p>
    <w:p w14:paraId="5437DA74" w14:textId="44440EDD" w:rsidR="005C421C" w:rsidRPr="00B7208C" w:rsidRDefault="005C421C" w:rsidP="005C421C">
      <w:pPr>
        <w:rPr>
          <w:rFonts w:cs="Times New Roman"/>
          <w:spacing w:val="0"/>
          <w:szCs w:val="18"/>
        </w:rPr>
      </w:pPr>
      <w:proofErr w:type="spellStart"/>
      <w:r w:rsidRPr="00B7208C">
        <w:rPr>
          <w:rFonts w:cs="Times New Roman"/>
          <w:b/>
          <w:spacing w:val="0"/>
          <w:szCs w:val="18"/>
        </w:rPr>
        <w:t>Citatio</w:t>
      </w:r>
      <w:proofErr w:type="spellEnd"/>
      <w:r w:rsidRPr="00B7208C">
        <w:rPr>
          <w:rFonts w:cs="Times New Roman"/>
          <w:b/>
          <w:spacing w:val="0"/>
          <w:szCs w:val="18"/>
        </w:rPr>
        <w:t>: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Steinberger,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Clemens,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Die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ugaritischen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Texte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in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Umschrift: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KTU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1.1</w:t>
      </w:r>
      <w:r w:rsidR="004B76F8" w:rsidRPr="00B7208C">
        <w:rPr>
          <w:rFonts w:cs="Times New Roman"/>
          <w:spacing w:val="0"/>
          <w:szCs w:val="18"/>
        </w:rPr>
        <w:t>69</w:t>
      </w:r>
      <w:r w:rsidRPr="00B7208C">
        <w:rPr>
          <w:rFonts w:cs="Times New Roman"/>
          <w:spacing w:val="0"/>
          <w:szCs w:val="18"/>
        </w:rPr>
        <w:t>,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in: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Ugarit-Portal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Göttingen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="004B76F8" w:rsidRPr="00B7208C">
        <w:rPr>
          <w:rFonts w:cs="Times New Roman"/>
          <w:spacing w:val="0"/>
          <w:szCs w:val="18"/>
        </w:rPr>
        <w:t>(</w:t>
      </w:r>
      <w:r w:rsidR="00E42407" w:rsidRPr="00B7208C">
        <w:rPr>
          <w:rFonts w:cs="Times New Roman"/>
          <w:spacing w:val="0"/>
          <w:szCs w:val="18"/>
        </w:rPr>
        <w:t>16</w:t>
      </w:r>
      <w:r w:rsidR="004B76F8" w:rsidRPr="00B7208C">
        <w:rPr>
          <w:rFonts w:cs="Times New Roman"/>
          <w:spacing w:val="0"/>
          <w:szCs w:val="18"/>
        </w:rPr>
        <w:t>.</w:t>
      </w:r>
      <w:r w:rsidR="00E42407" w:rsidRPr="00B7208C">
        <w:rPr>
          <w:rFonts w:cs="Times New Roman"/>
          <w:spacing w:val="0"/>
          <w:szCs w:val="18"/>
        </w:rPr>
        <w:t>02</w:t>
      </w:r>
      <w:r w:rsidR="004B76F8" w:rsidRPr="00B7208C">
        <w:rPr>
          <w:rFonts w:cs="Times New Roman"/>
          <w:spacing w:val="0"/>
          <w:szCs w:val="18"/>
        </w:rPr>
        <w:t>.</w:t>
      </w:r>
      <w:r w:rsidRPr="00B7208C">
        <w:rPr>
          <w:rFonts w:cs="Times New Roman"/>
          <w:spacing w:val="0"/>
          <w:szCs w:val="18"/>
        </w:rPr>
        <w:t>202</w:t>
      </w:r>
      <w:r w:rsidR="00E42407" w:rsidRPr="00B7208C">
        <w:rPr>
          <w:rFonts w:cs="Times New Roman"/>
          <w:spacing w:val="0"/>
          <w:szCs w:val="18"/>
        </w:rPr>
        <w:t>2</w:t>
      </w:r>
      <w:r w:rsidR="004B76F8" w:rsidRPr="00B7208C">
        <w:rPr>
          <w:rFonts w:cs="Times New Roman"/>
          <w:spacing w:val="0"/>
          <w:szCs w:val="18"/>
        </w:rPr>
        <w:t>)</w:t>
      </w:r>
      <w:r w:rsidRPr="00B7208C">
        <w:rPr>
          <w:rFonts w:cs="Times New Roman"/>
          <w:spacing w:val="0"/>
          <w:szCs w:val="18"/>
        </w:rPr>
        <w:t>.</w:t>
      </w:r>
    </w:p>
    <w:p w14:paraId="7DC478B1" w14:textId="77777777" w:rsidR="005C421C" w:rsidRPr="00B7208C" w:rsidRDefault="005C421C" w:rsidP="005C421C">
      <w:pPr>
        <w:rPr>
          <w:rFonts w:cs="Times New Roman"/>
          <w:spacing w:val="0"/>
          <w:szCs w:val="18"/>
        </w:rPr>
      </w:pPr>
    </w:p>
    <w:p w14:paraId="7FDE5426" w14:textId="77777777" w:rsidR="00E42407" w:rsidRPr="00B7208C" w:rsidRDefault="005C421C" w:rsidP="00E42407">
      <w:pPr>
        <w:rPr>
          <w:rFonts w:cs="Times New Roman"/>
          <w:spacing w:val="0"/>
          <w:szCs w:val="18"/>
        </w:rPr>
      </w:pPr>
      <w:r w:rsidRPr="00B7208C">
        <w:rPr>
          <w:rFonts w:cs="Times New Roman"/>
          <w:spacing w:val="0"/>
          <w:szCs w:val="18"/>
        </w:rPr>
        <w:t>Grundlage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der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Umschrift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sind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die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verfügbaren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Photographien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der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Tafel.</w:t>
      </w:r>
      <w:r w:rsidR="00AA26AC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Unsichere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Lesungen,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Textrekonstruktionen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und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Emendationen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werden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in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Anmerkungen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diskutiert.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Abweichungen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von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bereits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veröffentlichten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Transliterationen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werden</w:t>
      </w:r>
      <w:r w:rsidR="00742FC5" w:rsidRPr="00B7208C">
        <w:rPr>
          <w:rFonts w:cs="Times New Roman"/>
          <w:spacing w:val="0"/>
          <w:szCs w:val="18"/>
        </w:rPr>
        <w:t xml:space="preserve"> </w:t>
      </w:r>
      <w:r w:rsidRPr="00B7208C">
        <w:rPr>
          <w:rFonts w:cs="Times New Roman"/>
          <w:spacing w:val="0"/>
          <w:szCs w:val="18"/>
        </w:rPr>
        <w:t>begründet.</w:t>
      </w:r>
    </w:p>
    <w:p w14:paraId="6B39CF18" w14:textId="77777777" w:rsidR="00E42407" w:rsidRPr="00B7208C" w:rsidRDefault="00E42407" w:rsidP="00E42407">
      <w:pPr>
        <w:rPr>
          <w:rFonts w:cs="Times New Roman"/>
          <w:spacing w:val="0"/>
          <w:szCs w:val="18"/>
        </w:rPr>
      </w:pPr>
    </w:p>
    <w:p w14:paraId="128A12A9" w14:textId="7D0706DC" w:rsidR="006556C5" w:rsidRPr="00B7208C" w:rsidRDefault="00E42407" w:rsidP="006556C5">
      <w:pPr>
        <w:rPr>
          <w:rFonts w:cs="Times New Roman"/>
          <w:spacing w:val="0"/>
          <w:szCs w:val="18"/>
        </w:rPr>
      </w:pPr>
      <w:r w:rsidRPr="00B7208C">
        <w:rPr>
          <w:rFonts w:cs="Times New Roman"/>
          <w:spacing w:val="0"/>
          <w:szCs w:val="18"/>
        </w:rPr>
        <w:t xml:space="preserve">This </w:t>
      </w:r>
      <w:proofErr w:type="spellStart"/>
      <w:r w:rsidRPr="00B7208C">
        <w:rPr>
          <w:rFonts w:cs="Times New Roman"/>
          <w:spacing w:val="0"/>
          <w:szCs w:val="18"/>
        </w:rPr>
        <w:t>work</w:t>
      </w:r>
      <w:proofErr w:type="spellEnd"/>
      <w:r w:rsidRPr="00B7208C">
        <w:rPr>
          <w:rFonts w:cs="Times New Roman"/>
          <w:spacing w:val="0"/>
          <w:szCs w:val="18"/>
        </w:rPr>
        <w:t xml:space="preserve"> </w:t>
      </w:r>
      <w:proofErr w:type="spellStart"/>
      <w:r w:rsidRPr="00B7208C">
        <w:rPr>
          <w:rFonts w:cs="Times New Roman"/>
          <w:spacing w:val="0"/>
          <w:szCs w:val="18"/>
        </w:rPr>
        <w:t>is</w:t>
      </w:r>
      <w:proofErr w:type="spellEnd"/>
      <w:r w:rsidRPr="00B7208C">
        <w:rPr>
          <w:rFonts w:cs="Times New Roman"/>
          <w:spacing w:val="0"/>
          <w:szCs w:val="18"/>
        </w:rPr>
        <w:t xml:space="preserve"> </w:t>
      </w:r>
      <w:proofErr w:type="spellStart"/>
      <w:r w:rsidRPr="00B7208C">
        <w:rPr>
          <w:rFonts w:cs="Times New Roman"/>
          <w:spacing w:val="0"/>
          <w:szCs w:val="18"/>
        </w:rPr>
        <w:t>licensed</w:t>
      </w:r>
      <w:proofErr w:type="spellEnd"/>
      <w:r w:rsidRPr="00B7208C">
        <w:rPr>
          <w:rFonts w:cs="Times New Roman"/>
          <w:spacing w:val="0"/>
          <w:szCs w:val="18"/>
        </w:rPr>
        <w:t xml:space="preserve"> </w:t>
      </w:r>
      <w:proofErr w:type="spellStart"/>
      <w:r w:rsidRPr="00B7208C">
        <w:rPr>
          <w:rFonts w:cs="Times New Roman"/>
          <w:spacing w:val="0"/>
          <w:szCs w:val="18"/>
        </w:rPr>
        <w:t>under</w:t>
      </w:r>
      <w:proofErr w:type="spellEnd"/>
      <w:r w:rsidRPr="00B7208C">
        <w:rPr>
          <w:rFonts w:cs="Times New Roman"/>
          <w:spacing w:val="0"/>
          <w:szCs w:val="18"/>
        </w:rPr>
        <w:t xml:space="preserve"> a </w:t>
      </w:r>
      <w:hyperlink r:id="rId8" w:history="1">
        <w:r w:rsidRPr="00B7208C">
          <w:rPr>
            <w:rStyle w:val="Hyperlink"/>
            <w:rFonts w:cs="Times New Roman"/>
            <w:spacing w:val="0"/>
            <w:szCs w:val="18"/>
          </w:rPr>
          <w:t>Creative Commons Attribution-</w:t>
        </w:r>
        <w:proofErr w:type="spellStart"/>
        <w:r w:rsidRPr="00B7208C">
          <w:rPr>
            <w:rStyle w:val="Hyperlink"/>
            <w:rFonts w:cs="Times New Roman"/>
            <w:spacing w:val="0"/>
            <w:szCs w:val="18"/>
          </w:rPr>
          <w:t>ShareAlike</w:t>
        </w:r>
        <w:proofErr w:type="spellEnd"/>
        <w:r w:rsidRPr="00B7208C">
          <w:rPr>
            <w:rStyle w:val="Hyperlink"/>
            <w:rFonts w:cs="Times New Roman"/>
            <w:spacing w:val="0"/>
            <w:szCs w:val="18"/>
          </w:rPr>
          <w:t xml:space="preserve"> 4.0 International License</w:t>
        </w:r>
      </w:hyperlink>
      <w:r w:rsidRPr="00B7208C">
        <w:rPr>
          <w:rFonts w:cs="Times New Roman"/>
          <w:spacing w:val="0"/>
          <w:szCs w:val="18"/>
        </w:rPr>
        <w:t>.</w:t>
      </w:r>
    </w:p>
    <w:p w14:paraId="165E757B" w14:textId="77777777" w:rsidR="00E42407" w:rsidRPr="00B7208C" w:rsidRDefault="00E42407" w:rsidP="006556C5">
      <w:pPr>
        <w:rPr>
          <w:rFonts w:cs="Times New Roman"/>
          <w:spacing w:val="0"/>
          <w:szCs w:val="18"/>
        </w:rPr>
      </w:pPr>
    </w:p>
    <w:tbl>
      <w:tblPr>
        <w:tblW w:w="4678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</w:tblGrid>
      <w:tr w:rsidR="00E42407" w:rsidRPr="00B7208C" w14:paraId="04AAB458" w14:textId="77777777" w:rsidTr="00742FC5">
        <w:trPr>
          <w:trHeight w:val="181"/>
        </w:trPr>
        <w:tc>
          <w:tcPr>
            <w:tcW w:w="567" w:type="dxa"/>
          </w:tcPr>
          <w:p w14:paraId="1BE81339" w14:textId="5452C709" w:rsidR="00E42407" w:rsidRPr="00B7208C" w:rsidRDefault="00E42407" w:rsidP="00E42407">
            <w:pPr>
              <w:tabs>
                <w:tab w:val="left" w:pos="284"/>
              </w:tabs>
              <w:jc w:val="left"/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B7208C">
              <w:rPr>
                <w:rFonts w:cs="Times New Roman"/>
                <w:i/>
                <w:spacing w:val="0"/>
                <w:szCs w:val="18"/>
                <w:lang w:val="en-US"/>
              </w:rPr>
              <w:t>Z.</w:t>
            </w:r>
          </w:p>
        </w:tc>
        <w:tc>
          <w:tcPr>
            <w:tcW w:w="4111" w:type="dxa"/>
          </w:tcPr>
          <w:p w14:paraId="3136215D" w14:textId="06AA7C2A" w:rsidR="00E42407" w:rsidRPr="00B7208C" w:rsidRDefault="00E42407" w:rsidP="00E42407">
            <w:pPr>
              <w:tabs>
                <w:tab w:val="left" w:pos="284"/>
              </w:tabs>
              <w:jc w:val="left"/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B7208C">
              <w:rPr>
                <w:rFonts w:cs="Times New Roman"/>
                <w:i/>
                <w:spacing w:val="0"/>
                <w:szCs w:val="18"/>
                <w:lang w:val="en-US"/>
              </w:rPr>
              <w:t>Text</w:t>
            </w:r>
          </w:p>
        </w:tc>
      </w:tr>
      <w:tr w:rsidR="00742FC5" w:rsidRPr="00E42407" w14:paraId="14C52EFB" w14:textId="77777777" w:rsidTr="00742FC5">
        <w:trPr>
          <w:trHeight w:val="181"/>
        </w:trPr>
        <w:tc>
          <w:tcPr>
            <w:tcW w:w="567" w:type="dxa"/>
          </w:tcPr>
          <w:p w14:paraId="1B1ABDFC" w14:textId="63DC2457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1</w:t>
            </w:r>
          </w:p>
        </w:tc>
        <w:tc>
          <w:tcPr>
            <w:tcW w:w="4111" w:type="dxa"/>
          </w:tcPr>
          <w:p w14:paraId="55FA8CC0" w14:textId="456D2683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ydy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dbbm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d</w:t>
            </w:r>
            <w:bookmarkStart w:id="0" w:name="_Hlk51254154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ġzr</w:t>
            </w:r>
            <w:proofErr w:type="spellEnd"/>
            <w:r w:rsidRPr="00E42407">
              <w:rPr>
                <w:rFonts w:cs="Times New Roman"/>
                <w:spacing w:val="0"/>
                <w:szCs w:val="18"/>
                <w:lang w:val="en-US"/>
              </w:rPr>
              <w:t>[[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m</w:t>
            </w:r>
            <w:r w:rsidRPr="00E42407">
              <w:rPr>
                <w:rFonts w:cs="Times New Roman"/>
                <w:iCs/>
                <w:spacing w:val="0"/>
                <w:szCs w:val="18"/>
                <w:lang w:val="en-US"/>
              </w:rPr>
              <w:t>]]</w:t>
            </w:r>
            <w:r w:rsidR="00E42407" w:rsidRPr="00E42407">
              <w:rPr>
                <w:rFonts w:cs="Times New Roman"/>
                <w:iCs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iCs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iCs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bookmarkEnd w:id="0"/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1"/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tgḫṭk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  <w:lang w:val="en-US"/>
              </w:rPr>
              <w:t>⸢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r</w:t>
            </w:r>
            <w:r w:rsidRPr="00E42407">
              <w:rPr>
                <w:rFonts w:cs="Times New Roman"/>
                <w:spacing w:val="0"/>
                <w:szCs w:val="18"/>
                <w:lang w:val="en-US"/>
              </w:rPr>
              <w:t>⸣[x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  <w:lang w:val="en-US"/>
              </w:rPr>
              <w:t>x]</w:t>
            </w:r>
            <w:r w:rsidRPr="00E42407">
              <w:rPr>
                <w:rStyle w:val="Funotenzeichen"/>
                <w:rFonts w:cs="Times New Roman"/>
                <w:spacing w:val="0"/>
                <w:szCs w:val="18"/>
                <w:lang w:val="en-US"/>
              </w:rPr>
              <w:footnoteReference w:id="2"/>
            </w:r>
          </w:p>
        </w:tc>
      </w:tr>
      <w:tr w:rsidR="00742FC5" w:rsidRPr="00E42407" w14:paraId="0151779B" w14:textId="77777777" w:rsidTr="00742FC5">
        <w:trPr>
          <w:trHeight w:val="181"/>
        </w:trPr>
        <w:tc>
          <w:tcPr>
            <w:tcW w:w="567" w:type="dxa"/>
          </w:tcPr>
          <w:p w14:paraId="031E51A6" w14:textId="0F6AFEB7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2</w:t>
            </w:r>
          </w:p>
        </w:tc>
        <w:tc>
          <w:tcPr>
            <w:tcW w:w="4111" w:type="dxa"/>
          </w:tcPr>
          <w:p w14:paraId="6BA80CCD" w14:textId="1D57B036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bˁl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tgḫṭk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wtṣu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lpn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ql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bookmarkStart w:id="2" w:name="_Hlk489480425"/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ṯˁ</w:t>
            </w:r>
            <w:r w:rsidRPr="00E42407">
              <w:rPr>
                <w:rFonts w:cs="Times New Roman"/>
                <w:spacing w:val="0"/>
                <w:szCs w:val="18"/>
              </w:rPr>
              <w:t>⸢</w:t>
            </w:r>
            <w:r w:rsidRPr="00E42407">
              <w:rPr>
                <w:rFonts w:cs="Times New Roman"/>
                <w:i/>
                <w:spacing w:val="0"/>
                <w:szCs w:val="18"/>
              </w:rPr>
              <w:t>y</w:t>
            </w:r>
            <w:proofErr w:type="spellEnd"/>
            <w:r w:rsidRPr="00E42407">
              <w:rPr>
                <w:rFonts w:cs="Times New Roman"/>
                <w:spacing w:val="0"/>
                <w:szCs w:val="18"/>
              </w:rPr>
              <w:t>⸣</w:t>
            </w:r>
            <w:bookmarkEnd w:id="2"/>
          </w:p>
        </w:tc>
      </w:tr>
      <w:tr w:rsidR="00742FC5" w:rsidRPr="00E42407" w14:paraId="20536739" w14:textId="77777777" w:rsidTr="00742FC5">
        <w:trPr>
          <w:trHeight w:val="181"/>
        </w:trPr>
        <w:tc>
          <w:tcPr>
            <w:tcW w:w="567" w:type="dxa"/>
          </w:tcPr>
          <w:p w14:paraId="33F4A6C6" w14:textId="3E9DD310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3</w:t>
            </w:r>
          </w:p>
        </w:tc>
        <w:tc>
          <w:tcPr>
            <w:tcW w:w="4111" w:type="dxa"/>
          </w:tcPr>
          <w:p w14:paraId="1883523F" w14:textId="64D38B6E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kqṭr</w:t>
            </w:r>
            <w:proofErr w:type="spellEnd"/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3"/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ur</w:t>
            </w:r>
            <w:r w:rsidRPr="00E42407">
              <w:rPr>
                <w:rFonts w:cs="Times New Roman"/>
                <w:spacing w:val="0"/>
                <w:szCs w:val="18"/>
              </w:rPr>
              <w:t>.</w:t>
            </w:r>
            <w:r w:rsidRPr="00E42407">
              <w:rPr>
                <w:rFonts w:cs="Times New Roman"/>
                <w:i/>
                <w:spacing w:val="0"/>
                <w:szCs w:val="18"/>
              </w:rPr>
              <w:t>btm</w:t>
            </w:r>
            <w:proofErr w:type="spellEnd"/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4"/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k</w:t>
            </w:r>
            <w:bookmarkStart w:id="3" w:name="_Hlk489480727"/>
            <w:r w:rsidRPr="00E42407">
              <w:rPr>
                <w:rFonts w:cs="Times New Roman"/>
                <w:i/>
                <w:spacing w:val="0"/>
                <w:szCs w:val="18"/>
              </w:rPr>
              <w:t>bṯn</w:t>
            </w:r>
            <w:bookmarkEnd w:id="3"/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ˁmdm</w:t>
            </w:r>
            <w:proofErr w:type="spellEnd"/>
          </w:p>
        </w:tc>
      </w:tr>
      <w:tr w:rsidR="00742FC5" w:rsidRPr="00E42407" w14:paraId="4E2EAD98" w14:textId="77777777" w:rsidTr="00742FC5">
        <w:trPr>
          <w:trHeight w:val="181"/>
        </w:trPr>
        <w:tc>
          <w:tcPr>
            <w:tcW w:w="567" w:type="dxa"/>
          </w:tcPr>
          <w:p w14:paraId="7D86748C" w14:textId="4A51F350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5572575B" w14:textId="0BF03C87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kyˁlm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ẓrh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klbim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skh</w:t>
            </w:r>
            <w:proofErr w:type="spellEnd"/>
          </w:p>
        </w:tc>
      </w:tr>
      <w:tr w:rsidR="00742FC5" w:rsidRPr="00E42407" w14:paraId="50FBA305" w14:textId="77777777" w:rsidTr="00742FC5">
        <w:trPr>
          <w:trHeight w:val="181"/>
        </w:trPr>
        <w:tc>
          <w:tcPr>
            <w:tcW w:w="567" w:type="dxa"/>
          </w:tcPr>
          <w:p w14:paraId="03C7A358" w14:textId="01994E4B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5</w:t>
            </w:r>
          </w:p>
        </w:tc>
        <w:tc>
          <w:tcPr>
            <w:tcW w:w="4111" w:type="dxa"/>
          </w:tcPr>
          <w:p w14:paraId="22B3996F" w14:textId="6FF07F5D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ḫṭ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nqh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u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qrb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ḫṭ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tḫṭa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lgbk</w:t>
            </w:r>
            <w:proofErr w:type="spellEnd"/>
          </w:p>
        </w:tc>
      </w:tr>
      <w:tr w:rsidR="00742FC5" w:rsidRPr="00E42407" w14:paraId="4BC402C7" w14:textId="77777777" w:rsidTr="00742FC5">
        <w:trPr>
          <w:trHeight w:val="181"/>
        </w:trPr>
        <w:tc>
          <w:tcPr>
            <w:tcW w:w="567" w:type="dxa"/>
          </w:tcPr>
          <w:p w14:paraId="300DBD4C" w14:textId="0C68F431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6</w:t>
            </w:r>
          </w:p>
        </w:tc>
        <w:tc>
          <w:tcPr>
            <w:tcW w:w="4111" w:type="dxa"/>
          </w:tcPr>
          <w:p w14:paraId="11632B44" w14:textId="236577FD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w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tršˁ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ltmntk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tlḥm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lḥm</w:t>
            </w:r>
            <w:proofErr w:type="spellEnd"/>
          </w:p>
        </w:tc>
      </w:tr>
      <w:tr w:rsidR="00742FC5" w:rsidRPr="00E42407" w14:paraId="267AE583" w14:textId="77777777" w:rsidTr="00742FC5">
        <w:trPr>
          <w:trHeight w:val="181"/>
        </w:trPr>
        <w:tc>
          <w:tcPr>
            <w:tcW w:w="567" w:type="dxa"/>
          </w:tcPr>
          <w:p w14:paraId="6E553B0F" w14:textId="625DA430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7</w:t>
            </w:r>
          </w:p>
        </w:tc>
        <w:tc>
          <w:tcPr>
            <w:tcW w:w="4111" w:type="dxa"/>
          </w:tcPr>
          <w:p w14:paraId="39AB6D07" w14:textId="73EA7D6A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ẓm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tšt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bookmarkStart w:id="4" w:name="_Hlk51346627"/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bḫlṣ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bookmarkEnd w:id="4"/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bl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ṣml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bmrmt</w:t>
            </w:r>
            <w:proofErr w:type="spellEnd"/>
          </w:p>
        </w:tc>
      </w:tr>
      <w:tr w:rsidR="00742FC5" w:rsidRPr="00E42407" w14:paraId="6D4E9072" w14:textId="77777777" w:rsidTr="00742FC5">
        <w:trPr>
          <w:trHeight w:val="181"/>
        </w:trPr>
        <w:tc>
          <w:tcPr>
            <w:tcW w:w="567" w:type="dxa"/>
          </w:tcPr>
          <w:p w14:paraId="1C318A31" w14:textId="71E7F9E8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8</w:t>
            </w:r>
          </w:p>
        </w:tc>
        <w:tc>
          <w:tcPr>
            <w:tcW w:w="4111" w:type="dxa"/>
          </w:tcPr>
          <w:p w14:paraId="12E49DEE" w14:textId="346056F2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bmiyt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bẓlm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bqdš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aphm</w:t>
            </w:r>
            <w:proofErr w:type="spellEnd"/>
          </w:p>
        </w:tc>
      </w:tr>
      <w:tr w:rsidR="00742FC5" w:rsidRPr="00E42407" w14:paraId="6AE14C32" w14:textId="77777777" w:rsidTr="00742FC5">
        <w:trPr>
          <w:trHeight w:val="181"/>
        </w:trPr>
        <w:tc>
          <w:tcPr>
            <w:tcW w:w="567" w:type="dxa"/>
          </w:tcPr>
          <w:p w14:paraId="063E8842" w14:textId="33CE0670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9</w:t>
            </w:r>
          </w:p>
        </w:tc>
        <w:tc>
          <w:tcPr>
            <w:tcW w:w="4111" w:type="dxa"/>
          </w:tcPr>
          <w:p w14:paraId="5B55D40E" w14:textId="138D4DA9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0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kšpm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dbbm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bookmarkStart w:id="5" w:name="_Hlk490492963"/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ygrš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bookmarkEnd w:id="5"/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ḥrn</w:t>
            </w:r>
            <w:proofErr w:type="spellEnd"/>
          </w:p>
        </w:tc>
      </w:tr>
      <w:tr w:rsidR="00742FC5" w:rsidRPr="00E42407" w14:paraId="61CF8FF8" w14:textId="77777777" w:rsidTr="00742FC5">
        <w:trPr>
          <w:trHeight w:val="181"/>
        </w:trPr>
        <w:tc>
          <w:tcPr>
            <w:tcW w:w="567" w:type="dxa"/>
          </w:tcPr>
          <w:p w14:paraId="56F00ECB" w14:textId="4E7FF0B3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14:paraId="6034F87F" w14:textId="565F4268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ḥbrm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wġlm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dˁtm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lk</w:t>
            </w:r>
            <w:proofErr w:type="spellEnd"/>
          </w:p>
        </w:tc>
      </w:tr>
      <w:tr w:rsidR="00742FC5" w:rsidRPr="00E42407" w14:paraId="28CCC011" w14:textId="77777777" w:rsidTr="00742FC5">
        <w:trPr>
          <w:trHeight w:val="181"/>
        </w:trPr>
        <w:tc>
          <w:tcPr>
            <w:tcW w:w="567" w:type="dxa"/>
          </w:tcPr>
          <w:p w14:paraId="08B6D799" w14:textId="1B055E24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4111" w:type="dxa"/>
            <w:hideMark/>
          </w:tcPr>
          <w:p w14:paraId="4FA658AA" w14:textId="6E39732D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lẓtm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al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tmk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al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t</w:t>
            </w:r>
            <w:r w:rsidRPr="00E42407">
              <w:rPr>
                <w:rFonts w:cs="Times New Roman"/>
                <w:i/>
                <w:noProof/>
                <w:kern w:val="0"/>
                <w:sz w:val="18"/>
                <w:szCs w:val="18"/>
                <w:lang w:val="en-US"/>
              </w:rPr>
              <w:t>ˁ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lg</w:t>
            </w:r>
            <w:proofErr w:type="spellEnd"/>
          </w:p>
        </w:tc>
      </w:tr>
      <w:tr w:rsidR="00742FC5" w:rsidRPr="00E42407" w14:paraId="26B4CE72" w14:textId="77777777" w:rsidTr="00742FC5">
        <w:trPr>
          <w:trHeight w:val="181"/>
        </w:trPr>
        <w:tc>
          <w:tcPr>
            <w:tcW w:w="567" w:type="dxa"/>
          </w:tcPr>
          <w:p w14:paraId="7F66CF26" w14:textId="5FEE8A0F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4111" w:type="dxa"/>
          </w:tcPr>
          <w:p w14:paraId="51F11288" w14:textId="6A2A2EBA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  <w:lang w:val="en-US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lšnk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z w:val="18"/>
                <w:szCs w:val="18"/>
              </w:rPr>
              <w:t>al</w:t>
            </w:r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z w:val="18"/>
                <w:szCs w:val="18"/>
              </w:rPr>
              <w:t>tapq</w:t>
            </w:r>
            <w:proofErr w:type="spellEnd"/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z w:val="18"/>
                <w:szCs w:val="18"/>
              </w:rPr>
              <w:t>apq</w:t>
            </w:r>
            <w:proofErr w:type="spellEnd"/>
            <w:r w:rsidR="00E42407" w:rsidRPr="00E42407">
              <w:rPr>
                <w:rFonts w:cs="Times New Roman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lbš</w:t>
            </w:r>
            <w:proofErr w:type="spellEnd"/>
          </w:p>
        </w:tc>
      </w:tr>
      <w:tr w:rsidR="00742FC5" w:rsidRPr="00E42407" w14:paraId="3A2D5CAB" w14:textId="77777777" w:rsidTr="00742FC5">
        <w:trPr>
          <w:trHeight w:val="181"/>
        </w:trPr>
        <w:tc>
          <w:tcPr>
            <w:tcW w:w="567" w:type="dxa"/>
          </w:tcPr>
          <w:p w14:paraId="03C6B6AE" w14:textId="078182CF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  <w:lang w:val="en-US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  <w:lang w:val="en-US"/>
              </w:rPr>
              <w:t>13</w:t>
            </w:r>
          </w:p>
        </w:tc>
        <w:tc>
          <w:tcPr>
            <w:tcW w:w="4111" w:type="dxa"/>
          </w:tcPr>
          <w:p w14:paraId="0A43E205" w14:textId="6DAB12E6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</w:pP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il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yštk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ˁrm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il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yštk</w:t>
            </w:r>
            <w:proofErr w:type="spellEnd"/>
          </w:p>
        </w:tc>
      </w:tr>
      <w:tr w:rsidR="00742FC5" w:rsidRPr="00E42407" w14:paraId="226947D6" w14:textId="77777777" w:rsidTr="00742FC5">
        <w:trPr>
          <w:trHeight w:val="181"/>
        </w:trPr>
        <w:tc>
          <w:tcPr>
            <w:tcW w:w="567" w:type="dxa"/>
          </w:tcPr>
          <w:p w14:paraId="0C3E2372" w14:textId="01845044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4111" w:type="dxa"/>
          </w:tcPr>
          <w:p w14:paraId="5E79743E" w14:textId="1DE8BF88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ladm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wd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ḫṭm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larṣ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zrm</w:t>
            </w:r>
            <w:proofErr w:type="spellEnd"/>
          </w:p>
        </w:tc>
      </w:tr>
      <w:tr w:rsidR="00742FC5" w:rsidRPr="00E42407" w14:paraId="7BABA2A7" w14:textId="77777777" w:rsidTr="00742FC5">
        <w:trPr>
          <w:trHeight w:val="181"/>
        </w:trPr>
        <w:tc>
          <w:tcPr>
            <w:tcW w:w="567" w:type="dxa"/>
          </w:tcPr>
          <w:p w14:paraId="5275E346" w14:textId="64157B0D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kern w:val="0"/>
                <w:sz w:val="18"/>
                <w:szCs w:val="18"/>
              </w:rPr>
            </w:pPr>
            <w:r w:rsidRPr="00E42407">
              <w:rPr>
                <w:rFonts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4111" w:type="dxa"/>
          </w:tcPr>
          <w:p w14:paraId="17F0803A" w14:textId="26F3770E" w:rsidR="00742FC5" w:rsidRPr="00E42407" w:rsidRDefault="00742FC5" w:rsidP="00E42407">
            <w:pPr>
              <w:pStyle w:val="TableContents"/>
              <w:widowControl/>
              <w:suppressLineNumbers w:val="0"/>
              <w:tabs>
                <w:tab w:val="left" w:pos="284"/>
              </w:tabs>
              <w:suppressAutoHyphens w:val="0"/>
              <w:spacing w:line="288" w:lineRule="auto"/>
              <w:rPr>
                <w:rFonts w:cs="Times New Roman"/>
                <w:i/>
                <w:kern w:val="0"/>
                <w:sz w:val="18"/>
                <w:szCs w:val="18"/>
              </w:rPr>
            </w:pP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lbn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adm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banšt</w:t>
            </w:r>
            <w:proofErr w:type="spellEnd"/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.</w:t>
            </w:r>
            <w:r w:rsidR="00E42407" w:rsidRPr="00E42407">
              <w:rPr>
                <w:rFonts w:cs="Times New Roman"/>
                <w:kern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kern w:val="0"/>
                <w:sz w:val="18"/>
                <w:szCs w:val="18"/>
              </w:rPr>
              <w:t>npẓl</w:t>
            </w:r>
            <w:proofErr w:type="spellEnd"/>
          </w:p>
        </w:tc>
      </w:tr>
      <w:tr w:rsidR="00742FC5" w:rsidRPr="00E42407" w14:paraId="4F50B576" w14:textId="77777777" w:rsidTr="00742FC5">
        <w:trPr>
          <w:trHeight w:val="181"/>
        </w:trPr>
        <w:tc>
          <w:tcPr>
            <w:tcW w:w="567" w:type="dxa"/>
          </w:tcPr>
          <w:p w14:paraId="1ABC9D41" w14:textId="203E9D49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16</w:t>
            </w:r>
          </w:p>
        </w:tc>
        <w:tc>
          <w:tcPr>
            <w:tcW w:w="4111" w:type="dxa"/>
            <w:hideMark/>
          </w:tcPr>
          <w:p w14:paraId="7247842A" w14:textId="6145DBF3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i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⸢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h</w:t>
            </w:r>
            <w:r w:rsidRPr="00E42407">
              <w:rPr>
                <w:rFonts w:cs="Times New Roman"/>
                <w:spacing w:val="0"/>
                <w:szCs w:val="18"/>
                <w:lang w:val="en-US"/>
              </w:rPr>
              <w:t>⸣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n</w:t>
            </w:r>
            <w:proofErr w:type="spellEnd"/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5"/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bnpš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aṯrt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rbt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bl</w:t>
            </w:r>
          </w:p>
        </w:tc>
      </w:tr>
      <w:tr w:rsidR="00742FC5" w:rsidRPr="00E42407" w14:paraId="31942387" w14:textId="77777777" w:rsidTr="00742FC5">
        <w:trPr>
          <w:trHeight w:val="181"/>
        </w:trPr>
        <w:tc>
          <w:tcPr>
            <w:tcW w:w="567" w:type="dxa"/>
          </w:tcPr>
          <w:p w14:paraId="2B89ED29" w14:textId="7CAAD321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17</w:t>
            </w:r>
          </w:p>
        </w:tc>
        <w:tc>
          <w:tcPr>
            <w:tcW w:w="4111" w:type="dxa"/>
          </w:tcPr>
          <w:p w14:paraId="664E497B" w14:textId="2DF0CB69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  <w:lang w:val="en-US"/>
              </w:rPr>
            </w:pPr>
            <w:r w:rsidRPr="00E42407">
              <w:rPr>
                <w:rFonts w:cs="Times New Roman"/>
                <w:spacing w:val="0"/>
                <w:szCs w:val="18"/>
                <w:lang w:val="en-US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  <w:lang w:val="en-US"/>
              </w:rPr>
              <w:t>x]</w:t>
            </w:r>
            <w:r w:rsidRPr="00E42407">
              <w:rPr>
                <w:rFonts w:cs="Times New Roman"/>
                <w:spacing w:val="0"/>
                <w:szCs w:val="18"/>
              </w:rPr>
              <w:t>⸢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r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k</w:t>
            </w:r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6"/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lṯtm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  <w:lang w:val="en-US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  <w:lang w:val="en-US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itbnnk</w:t>
            </w:r>
            <w:proofErr w:type="spellEnd"/>
          </w:p>
        </w:tc>
      </w:tr>
      <w:tr w:rsidR="00742FC5" w:rsidRPr="00E42407" w14:paraId="5B260A75" w14:textId="77777777" w:rsidTr="00742FC5">
        <w:trPr>
          <w:trHeight w:val="181"/>
        </w:trPr>
        <w:tc>
          <w:tcPr>
            <w:tcW w:w="567" w:type="dxa"/>
          </w:tcPr>
          <w:p w14:paraId="19469620" w14:textId="76FC5900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18</w:t>
            </w:r>
          </w:p>
        </w:tc>
        <w:tc>
          <w:tcPr>
            <w:tcW w:w="4111" w:type="dxa"/>
          </w:tcPr>
          <w:p w14:paraId="1B23C85D" w14:textId="268501BB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i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x]⸢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b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Pr="00E42407">
              <w:rPr>
                <w:rFonts w:cs="Times New Roman"/>
                <w:i/>
                <w:spacing w:val="0"/>
                <w:szCs w:val="18"/>
              </w:rPr>
              <w:t>t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ubu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al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tbi</w:t>
            </w:r>
            <w:proofErr w:type="spellEnd"/>
          </w:p>
        </w:tc>
      </w:tr>
      <w:tr w:rsidR="00742FC5" w:rsidRPr="00E42407" w14:paraId="7A1E3CCC" w14:textId="77777777" w:rsidTr="00742FC5">
        <w:trPr>
          <w:trHeight w:val="181"/>
        </w:trPr>
        <w:tc>
          <w:tcPr>
            <w:tcW w:w="567" w:type="dxa"/>
          </w:tcPr>
          <w:p w14:paraId="6B9DBE11" w14:textId="67BBE9E5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</w:rPr>
            </w:pPr>
            <w:bookmarkStart w:id="6" w:name="_Hlk51763019"/>
            <w:r w:rsidRPr="00E42407">
              <w:rPr>
                <w:rFonts w:cs="Times New Roman"/>
                <w:spacing w:val="0"/>
                <w:szCs w:val="18"/>
              </w:rPr>
              <w:t>19</w:t>
            </w:r>
          </w:p>
        </w:tc>
        <w:tc>
          <w:tcPr>
            <w:tcW w:w="4111" w:type="dxa"/>
          </w:tcPr>
          <w:p w14:paraId="53944A0E" w14:textId="699FE18C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x]x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a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Pr="00E42407">
              <w:rPr>
                <w:rFonts w:cs="Times New Roman"/>
                <w:i/>
                <w:spacing w:val="0"/>
                <w:szCs w:val="18"/>
              </w:rPr>
              <w:t>l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tṯbb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ri</w:t>
            </w:r>
            <w:r w:rsidRPr="00E42407">
              <w:rPr>
                <w:rFonts w:cs="Times New Roman"/>
                <w:spacing w:val="0"/>
                <w:szCs w:val="18"/>
              </w:rPr>
              <w:t>⸢</w:t>
            </w:r>
            <w:r w:rsidRPr="00E42407">
              <w:rPr>
                <w:rFonts w:cs="Times New Roman"/>
                <w:i/>
                <w:spacing w:val="0"/>
                <w:szCs w:val="18"/>
              </w:rPr>
              <w:t>š</w:t>
            </w:r>
            <w:proofErr w:type="spellEnd"/>
            <w:r w:rsidRPr="00E42407">
              <w:rPr>
                <w:rFonts w:cs="Times New Roman"/>
                <w:spacing w:val="0"/>
                <w:szCs w:val="18"/>
              </w:rPr>
              <w:t>⸣</w:t>
            </w:r>
          </w:p>
        </w:tc>
      </w:tr>
      <w:tr w:rsidR="00742FC5" w:rsidRPr="00E42407" w14:paraId="0352A592" w14:textId="77777777" w:rsidTr="00742FC5">
        <w:trPr>
          <w:trHeight w:val="181"/>
        </w:trPr>
        <w:tc>
          <w:tcPr>
            <w:tcW w:w="567" w:type="dxa"/>
          </w:tcPr>
          <w:p w14:paraId="717349F8" w14:textId="018324AD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20</w:t>
            </w:r>
          </w:p>
        </w:tc>
        <w:tc>
          <w:tcPr>
            <w:tcW w:w="4111" w:type="dxa"/>
            <w:hideMark/>
          </w:tcPr>
          <w:p w14:paraId="750F5B9D" w14:textId="5345CB8B" w:rsidR="00742FC5" w:rsidRPr="00E42407" w:rsidRDefault="00742FC5" w:rsidP="00E42407">
            <w:pPr>
              <w:tabs>
                <w:tab w:val="left" w:pos="284"/>
              </w:tabs>
              <w:jc w:val="left"/>
              <w:rPr>
                <w:rFonts w:cs="Times New Roman"/>
                <w:spacing w:val="0"/>
                <w:szCs w:val="18"/>
              </w:rPr>
            </w:pPr>
            <w:bookmarkStart w:id="7" w:name="_Hlk489484321"/>
            <w:bookmarkEnd w:id="6"/>
            <w:r w:rsidRPr="00E42407">
              <w:rPr>
                <w:rFonts w:cs="Times New Roman"/>
                <w:spacing w:val="0"/>
                <w:szCs w:val="18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x]⸢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r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Pr="00E42407">
              <w:rPr>
                <w:rFonts w:cs="Times New Roman"/>
                <w:i/>
                <w:noProof/>
                <w:spacing w:val="0"/>
                <w:szCs w:val="18"/>
              </w:rPr>
              <w:t>ˁ</w:t>
            </w:r>
            <w:r w:rsidRPr="00E42407">
              <w:rPr>
                <w:rFonts w:cs="Times New Roman"/>
                <w:i/>
                <w:spacing w:val="0"/>
                <w:szCs w:val="18"/>
              </w:rPr>
              <w:t>tm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k</w:t>
            </w:r>
            <w:r w:rsidRPr="00E42407">
              <w:rPr>
                <w:rFonts w:cs="Times New Roman"/>
                <w:iCs/>
                <w:spacing w:val="0"/>
                <w:szCs w:val="18"/>
              </w:rPr>
              <w:t>x</w:t>
            </w:r>
            <w:proofErr w:type="spellEnd"/>
            <w:r w:rsidRPr="00E42407">
              <w:rPr>
                <w:rFonts w:cs="Times New Roman"/>
                <w:spacing w:val="0"/>
                <w:szCs w:val="18"/>
              </w:rPr>
              <w:t>[</w:t>
            </w:r>
            <w:bookmarkEnd w:id="7"/>
            <w:r w:rsidRPr="00E42407">
              <w:rPr>
                <w:rFonts w:cs="Times New Roman"/>
                <w:spacing w:val="0"/>
                <w:szCs w:val="18"/>
              </w:rPr>
              <w:t>x</w:t>
            </w:r>
            <w:r w:rsidRPr="00E42407">
              <w:rPr>
                <w:rFonts w:cs="Times New Roman"/>
                <w:spacing w:val="0"/>
                <w:szCs w:val="18"/>
                <w:vertAlign w:val="superscript"/>
              </w:rPr>
              <w:t>?</w:t>
            </w:r>
            <w:r w:rsidRPr="00E42407">
              <w:rPr>
                <w:rFonts w:cs="Times New Roman"/>
                <w:spacing w:val="0"/>
                <w:szCs w:val="18"/>
              </w:rPr>
              <w:t>]</w:t>
            </w:r>
            <w:r w:rsidRPr="00E42407">
              <w:rPr>
                <w:rStyle w:val="Funotenzeichen"/>
                <w:rFonts w:cs="Times New Roman"/>
                <w:spacing w:val="0"/>
                <w:szCs w:val="18"/>
              </w:rPr>
              <w:footnoteReference w:id="7"/>
            </w:r>
          </w:p>
        </w:tc>
      </w:tr>
      <w:tr w:rsidR="00742FC5" w:rsidRPr="00E42407" w14:paraId="4BC4DB02" w14:textId="77777777" w:rsidTr="00742FC5">
        <w:trPr>
          <w:trHeight w:val="181"/>
        </w:trPr>
        <w:tc>
          <w:tcPr>
            <w:tcW w:w="567" w:type="dxa"/>
          </w:tcPr>
          <w:p w14:paraId="1558AF66" w14:textId="102214B3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21</w:t>
            </w:r>
          </w:p>
        </w:tc>
        <w:tc>
          <w:tcPr>
            <w:tcW w:w="4111" w:type="dxa"/>
            <w:hideMark/>
          </w:tcPr>
          <w:p w14:paraId="14A695A1" w14:textId="15ED2BD1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bookmarkStart w:id="8" w:name="_Hlk489484810"/>
            <w:r w:rsidRPr="00E42407">
              <w:rPr>
                <w:rFonts w:cs="Times New Roman"/>
                <w:spacing w:val="0"/>
                <w:szCs w:val="18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x]⸢</w:t>
            </w:r>
            <w:r w:rsidRPr="00E42407">
              <w:rPr>
                <w:rFonts w:cs="Times New Roman"/>
                <w:i/>
                <w:spacing w:val="0"/>
                <w:szCs w:val="18"/>
              </w:rPr>
              <w:t>m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⸢</w:t>
            </w:r>
            <w:proofErr w:type="spellStart"/>
            <w:r w:rsidRPr="00E42407">
              <w:rPr>
                <w:rFonts w:cs="Times New Roman"/>
                <w:i/>
                <w:spacing w:val="0"/>
                <w:szCs w:val="18"/>
              </w:rPr>
              <w:t>k</w:t>
            </w:r>
            <w:r w:rsidRPr="00E42407">
              <w:rPr>
                <w:rFonts w:cs="Times New Roman"/>
                <w:spacing w:val="0"/>
                <w:szCs w:val="18"/>
              </w:rPr>
              <w:t>⸣</w:t>
            </w:r>
            <w:r w:rsidRPr="00E42407">
              <w:rPr>
                <w:rFonts w:cs="Times New Roman"/>
                <w:i/>
                <w:spacing w:val="0"/>
                <w:szCs w:val="18"/>
              </w:rPr>
              <w:t>n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i/>
                <w:spacing w:val="0"/>
                <w:szCs w:val="18"/>
              </w:rPr>
              <w:t>.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x[x]</w:t>
            </w:r>
            <w:bookmarkEnd w:id="8"/>
          </w:p>
        </w:tc>
      </w:tr>
      <w:tr w:rsidR="00742FC5" w:rsidRPr="00E42407" w14:paraId="4BB0DF57" w14:textId="77777777" w:rsidTr="00742FC5">
        <w:trPr>
          <w:trHeight w:val="181"/>
        </w:trPr>
        <w:tc>
          <w:tcPr>
            <w:tcW w:w="567" w:type="dxa"/>
          </w:tcPr>
          <w:p w14:paraId="67F2ACCD" w14:textId="1995CE0E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22</w:t>
            </w:r>
          </w:p>
        </w:tc>
        <w:tc>
          <w:tcPr>
            <w:tcW w:w="4111" w:type="dxa"/>
            <w:hideMark/>
          </w:tcPr>
          <w:p w14:paraId="5A12CB12" w14:textId="0BEF9360" w:rsidR="00742FC5" w:rsidRPr="00E42407" w:rsidRDefault="00742FC5" w:rsidP="00E42407">
            <w:pPr>
              <w:tabs>
                <w:tab w:val="left" w:pos="284"/>
                <w:tab w:val="left" w:pos="850"/>
                <w:tab w:val="left" w:pos="1433"/>
              </w:tabs>
              <w:jc w:val="left"/>
              <w:rPr>
                <w:rFonts w:cs="Times New Roman"/>
                <w:spacing w:val="0"/>
                <w:szCs w:val="18"/>
              </w:rPr>
            </w:pPr>
            <w:r w:rsidRPr="00E42407">
              <w:rPr>
                <w:rFonts w:cs="Times New Roman"/>
                <w:spacing w:val="0"/>
                <w:szCs w:val="18"/>
              </w:rPr>
              <w:t>[x</w:t>
            </w:r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</w:t>
            </w:r>
            <w:proofErr w:type="spellEnd"/>
            <w:r w:rsidR="00E42407" w:rsidRPr="00E42407">
              <w:rPr>
                <w:rFonts w:cs="Times New Roman"/>
                <w:spacing w:val="0"/>
                <w:sz w:val="12"/>
                <w:szCs w:val="18"/>
              </w:rPr>
              <w:t xml:space="preserve"> </w:t>
            </w:r>
            <w:r w:rsidRPr="00E42407">
              <w:rPr>
                <w:rFonts w:cs="Times New Roman"/>
                <w:spacing w:val="0"/>
                <w:szCs w:val="18"/>
              </w:rPr>
              <w:t>x]</w:t>
            </w:r>
            <w:proofErr w:type="spellStart"/>
            <w:r w:rsidRPr="00E42407">
              <w:rPr>
                <w:rFonts w:cs="Times New Roman"/>
                <w:spacing w:val="0"/>
                <w:szCs w:val="18"/>
              </w:rPr>
              <w:t>x⸢</w:t>
            </w:r>
            <w:r w:rsidRPr="00E42407">
              <w:rPr>
                <w:rFonts w:cs="Times New Roman"/>
                <w:i/>
                <w:spacing w:val="0"/>
                <w:szCs w:val="18"/>
              </w:rPr>
              <w:t>r</w:t>
            </w:r>
            <w:proofErr w:type="spellEnd"/>
            <w:r w:rsidRPr="00E42407">
              <w:rPr>
                <w:rFonts w:cs="Times New Roman"/>
                <w:spacing w:val="0"/>
                <w:szCs w:val="18"/>
              </w:rPr>
              <w:t>⸣[x]</w:t>
            </w:r>
          </w:p>
        </w:tc>
      </w:tr>
    </w:tbl>
    <w:p w14:paraId="0E65ED06" w14:textId="5A44E697" w:rsidR="0097068F" w:rsidRDefault="0097068F">
      <w:pPr>
        <w:rPr>
          <w:spacing w:val="0"/>
        </w:rPr>
      </w:pPr>
    </w:p>
    <w:p w14:paraId="204F253F" w14:textId="17549511" w:rsidR="00AA26AC" w:rsidRDefault="00AA26AC">
      <w:pPr>
        <w:spacing w:after="160" w:line="259" w:lineRule="auto"/>
        <w:jc w:val="left"/>
        <w:rPr>
          <w:spacing w:val="0"/>
        </w:rPr>
      </w:pPr>
      <w:r>
        <w:rPr>
          <w:spacing w:val="0"/>
        </w:rPr>
        <w:br w:type="page"/>
      </w:r>
    </w:p>
    <w:p w14:paraId="22E762FA" w14:textId="76A1A1E3" w:rsidR="00AA26AC" w:rsidRPr="00AA26AC" w:rsidRDefault="00AA26AC" w:rsidP="00AA26AC">
      <w:pPr>
        <w:pStyle w:val="berschrift1"/>
        <w:ind w:left="425" w:hanging="425"/>
        <w:jc w:val="both"/>
        <w:rPr>
          <w:szCs w:val="18"/>
        </w:rPr>
      </w:pPr>
      <w:r w:rsidRPr="00AA26AC">
        <w:rPr>
          <w:szCs w:val="18"/>
        </w:rPr>
        <w:lastRenderedPageBreak/>
        <w:t>Literaturverzeichnis:</w:t>
      </w:r>
    </w:p>
    <w:p w14:paraId="4877ABDD" w14:textId="77777777" w:rsidR="00AA26AC" w:rsidRPr="00AA26AC" w:rsidRDefault="00AA26AC" w:rsidP="00AA26AC">
      <w:pPr>
        <w:ind w:left="425" w:hanging="425"/>
        <w:rPr>
          <w:szCs w:val="18"/>
        </w:rPr>
      </w:pPr>
    </w:p>
    <w:p w14:paraId="02FE7A8C" w14:textId="3209201E" w:rsidR="00AA26AC" w:rsidRPr="00AA26AC" w:rsidRDefault="00AA26AC" w:rsidP="00AA26AC">
      <w:pPr>
        <w:spacing w:after="120"/>
        <w:ind w:left="425" w:hanging="425"/>
        <w:rPr>
          <w:szCs w:val="18"/>
        </w:rPr>
      </w:pPr>
      <w:bookmarkStart w:id="9" w:name="_Hlk89174041"/>
      <w:proofErr w:type="spellStart"/>
      <w:r w:rsidRPr="00AA26AC">
        <w:rPr>
          <w:szCs w:val="18"/>
        </w:rPr>
        <w:t>Caquot</w:t>
      </w:r>
      <w:proofErr w:type="spellEnd"/>
      <w:r w:rsidRPr="00AA26AC">
        <w:rPr>
          <w:szCs w:val="18"/>
        </w:rPr>
        <w:t xml:space="preserve">, André, Textes </w:t>
      </w:r>
      <w:proofErr w:type="spellStart"/>
      <w:r w:rsidRPr="00AA26AC">
        <w:rPr>
          <w:szCs w:val="18"/>
        </w:rPr>
        <w:t>religieux</w:t>
      </w:r>
      <w:proofErr w:type="spellEnd"/>
      <w:r w:rsidRPr="00AA26AC">
        <w:rPr>
          <w:szCs w:val="18"/>
        </w:rPr>
        <w:t xml:space="preserve">, in: André </w:t>
      </w:r>
      <w:proofErr w:type="spellStart"/>
      <w:r w:rsidRPr="00AA26AC">
        <w:rPr>
          <w:szCs w:val="18"/>
        </w:rPr>
        <w:t>Caquot</w:t>
      </w:r>
      <w:proofErr w:type="spellEnd"/>
      <w:r w:rsidRPr="00AA26AC">
        <w:rPr>
          <w:szCs w:val="18"/>
        </w:rPr>
        <w:t xml:space="preserve"> / Jean-Michel de Tarragon / Jesús-Luis Cunchillos, Textes </w:t>
      </w:r>
      <w:proofErr w:type="spellStart"/>
      <w:r w:rsidRPr="00AA26AC">
        <w:rPr>
          <w:szCs w:val="18"/>
        </w:rPr>
        <w:t>ougaritiques</w:t>
      </w:r>
      <w:proofErr w:type="spellEnd"/>
      <w:r w:rsidRPr="00AA26AC">
        <w:rPr>
          <w:szCs w:val="18"/>
        </w:rPr>
        <w:t xml:space="preserve">. II. Textes </w:t>
      </w:r>
      <w:proofErr w:type="spellStart"/>
      <w:r w:rsidRPr="00AA26AC">
        <w:rPr>
          <w:szCs w:val="18"/>
        </w:rPr>
        <w:t>religieux</w:t>
      </w:r>
      <w:proofErr w:type="spellEnd"/>
      <w:r w:rsidRPr="00AA26AC">
        <w:rPr>
          <w:szCs w:val="18"/>
        </w:rPr>
        <w:t xml:space="preserve"> et </w:t>
      </w:r>
      <w:proofErr w:type="spellStart"/>
      <w:r w:rsidRPr="00AA26AC">
        <w:rPr>
          <w:szCs w:val="18"/>
        </w:rPr>
        <w:t>rituels</w:t>
      </w:r>
      <w:proofErr w:type="spellEnd"/>
      <w:r w:rsidRPr="00AA26AC">
        <w:rPr>
          <w:szCs w:val="18"/>
        </w:rPr>
        <w:t xml:space="preserve"> / </w:t>
      </w:r>
      <w:proofErr w:type="spellStart"/>
      <w:r w:rsidRPr="00AA26AC">
        <w:rPr>
          <w:szCs w:val="18"/>
        </w:rPr>
        <w:t>Correspondance</w:t>
      </w:r>
      <w:proofErr w:type="spellEnd"/>
      <w:r w:rsidRPr="00AA26AC">
        <w:rPr>
          <w:szCs w:val="18"/>
        </w:rPr>
        <w:t xml:space="preserve">. </w:t>
      </w:r>
      <w:proofErr w:type="spellStart"/>
      <w:r w:rsidRPr="00AA26AC">
        <w:rPr>
          <w:szCs w:val="18"/>
        </w:rPr>
        <w:t>Introduction</w:t>
      </w:r>
      <w:proofErr w:type="spellEnd"/>
      <w:r w:rsidRPr="00AA26AC">
        <w:rPr>
          <w:szCs w:val="18"/>
        </w:rPr>
        <w:t xml:space="preserve">, </w:t>
      </w:r>
      <w:proofErr w:type="spellStart"/>
      <w:r w:rsidRPr="00AA26AC">
        <w:rPr>
          <w:szCs w:val="18"/>
        </w:rPr>
        <w:t>traduction</w:t>
      </w:r>
      <w:proofErr w:type="spellEnd"/>
      <w:r w:rsidRPr="00AA26AC">
        <w:rPr>
          <w:szCs w:val="18"/>
        </w:rPr>
        <w:t xml:space="preserve">, </w:t>
      </w:r>
      <w:proofErr w:type="spellStart"/>
      <w:r w:rsidRPr="00AA26AC">
        <w:rPr>
          <w:szCs w:val="18"/>
        </w:rPr>
        <w:t>commentaire</w:t>
      </w:r>
      <w:proofErr w:type="spellEnd"/>
      <w:r w:rsidRPr="00AA26AC">
        <w:rPr>
          <w:szCs w:val="18"/>
        </w:rPr>
        <w:t xml:space="preserve"> (LAPO 14), Paris 1989, 7–123.</w:t>
      </w:r>
    </w:p>
    <w:p w14:paraId="30AFFB5B" w14:textId="77777777" w:rsidR="00AA26AC" w:rsidRPr="00AA26AC" w:rsidRDefault="00AA26AC" w:rsidP="00AA26AC">
      <w:pPr>
        <w:spacing w:after="120"/>
        <w:ind w:left="425" w:hanging="425"/>
        <w:rPr>
          <w:szCs w:val="18"/>
        </w:rPr>
      </w:pPr>
      <w:r w:rsidRPr="00AA26AC">
        <w:rPr>
          <w:szCs w:val="18"/>
        </w:rPr>
        <w:t xml:space="preserve">Dietrich, Manfried / Loretz, Oswald, Mustertext einer Beschwörung gegen Zauberer (KTU 1.169 = RIH 78/20), in: Oswald Loretz / Sergio </w:t>
      </w:r>
      <w:proofErr w:type="spellStart"/>
      <w:r w:rsidRPr="00AA26AC">
        <w:rPr>
          <w:szCs w:val="18"/>
        </w:rPr>
        <w:t>Ribichini</w:t>
      </w:r>
      <w:proofErr w:type="spellEnd"/>
      <w:r w:rsidRPr="00AA26AC">
        <w:rPr>
          <w:szCs w:val="18"/>
        </w:rPr>
        <w:t xml:space="preserve"> / Wilfred G.E. Watson / José Á. Zamora (Hg.), Ritual, Religion and Reason. </w:t>
      </w:r>
      <w:r w:rsidRPr="00AA26AC">
        <w:rPr>
          <w:szCs w:val="18"/>
          <w:lang w:val="en-GB"/>
        </w:rPr>
        <w:t>Studies in the Ancient World in Honour of Paolo Xella (AOAT 404), Münster 2013, 205–227.</w:t>
      </w:r>
    </w:p>
    <w:p w14:paraId="12766FA6" w14:textId="66EBF7E0" w:rsidR="00AA26AC" w:rsidRPr="00AA26AC" w:rsidRDefault="00AA26AC" w:rsidP="00AA26AC">
      <w:pPr>
        <w:spacing w:after="120"/>
        <w:ind w:left="425" w:hanging="425"/>
        <w:rPr>
          <w:szCs w:val="18"/>
        </w:rPr>
      </w:pPr>
      <w:r w:rsidRPr="00AA26AC">
        <w:rPr>
          <w:szCs w:val="18"/>
        </w:rPr>
        <w:t xml:space="preserve">Ford, James N., The </w:t>
      </w:r>
      <w:proofErr w:type="spellStart"/>
      <w:r w:rsidRPr="00AA26AC">
        <w:rPr>
          <w:szCs w:val="18"/>
        </w:rPr>
        <w:t>Ugaritic</w:t>
      </w:r>
      <w:proofErr w:type="spellEnd"/>
      <w:r w:rsidRPr="00AA26AC">
        <w:rPr>
          <w:szCs w:val="18"/>
        </w:rPr>
        <w:t xml:space="preserve"> </w:t>
      </w:r>
      <w:proofErr w:type="spellStart"/>
      <w:r w:rsidRPr="00AA26AC">
        <w:rPr>
          <w:szCs w:val="18"/>
        </w:rPr>
        <w:t>Incantation</w:t>
      </w:r>
      <w:proofErr w:type="spellEnd"/>
      <w:r w:rsidRPr="00AA26AC">
        <w:rPr>
          <w:szCs w:val="18"/>
        </w:rPr>
        <w:t xml:space="preserve"> </w:t>
      </w:r>
      <w:proofErr w:type="spellStart"/>
      <w:r w:rsidRPr="00AA26AC">
        <w:rPr>
          <w:szCs w:val="18"/>
        </w:rPr>
        <w:t>against</w:t>
      </w:r>
      <w:proofErr w:type="spellEnd"/>
      <w:r w:rsidRPr="00AA26AC">
        <w:rPr>
          <w:szCs w:val="18"/>
        </w:rPr>
        <w:t xml:space="preserve"> </w:t>
      </w:r>
      <w:proofErr w:type="spellStart"/>
      <w:r w:rsidRPr="00AA26AC">
        <w:rPr>
          <w:szCs w:val="18"/>
        </w:rPr>
        <w:t>Sorcery</w:t>
      </w:r>
      <w:proofErr w:type="spellEnd"/>
      <w:r w:rsidRPr="00AA26AC">
        <w:rPr>
          <w:szCs w:val="18"/>
        </w:rPr>
        <w:t xml:space="preserve"> RIH 78/20 (KTU</w:t>
      </w:r>
      <w:r w:rsidRPr="00AA26AC">
        <w:rPr>
          <w:szCs w:val="18"/>
          <w:vertAlign w:val="superscript"/>
        </w:rPr>
        <w:t>2</w:t>
      </w:r>
      <w:r w:rsidRPr="00AA26AC">
        <w:rPr>
          <w:szCs w:val="18"/>
        </w:rPr>
        <w:t xml:space="preserve"> 1.169), UF 34 (2002), 153–211.</w:t>
      </w:r>
    </w:p>
    <w:p w14:paraId="05914790" w14:textId="712B661A" w:rsidR="00AA26AC" w:rsidRPr="00AA26AC" w:rsidRDefault="00AA26AC" w:rsidP="00AA26AC">
      <w:pPr>
        <w:spacing w:after="120"/>
        <w:ind w:left="425" w:hanging="425"/>
        <w:rPr>
          <w:szCs w:val="18"/>
        </w:rPr>
      </w:pPr>
      <w:r w:rsidRPr="00AA26AC">
        <w:rPr>
          <w:szCs w:val="18"/>
          <w:lang w:val="en-GB"/>
        </w:rPr>
        <w:t xml:space="preserve">del Olmo Lete, </w:t>
      </w:r>
      <w:r w:rsidRPr="00AA26AC">
        <w:rPr>
          <w:szCs w:val="18"/>
        </w:rPr>
        <w:t xml:space="preserve">Gregorio, </w:t>
      </w:r>
      <w:proofErr w:type="spellStart"/>
      <w:r w:rsidRPr="00AA26AC">
        <w:rPr>
          <w:szCs w:val="18"/>
        </w:rPr>
        <w:t>Incantations</w:t>
      </w:r>
      <w:proofErr w:type="spellEnd"/>
      <w:r w:rsidRPr="00AA26AC">
        <w:rPr>
          <w:szCs w:val="18"/>
        </w:rPr>
        <w:t xml:space="preserve"> and Anti-</w:t>
      </w:r>
      <w:proofErr w:type="spellStart"/>
      <w:r w:rsidRPr="00AA26AC">
        <w:rPr>
          <w:szCs w:val="18"/>
        </w:rPr>
        <w:t>Witchcraft</w:t>
      </w:r>
      <w:proofErr w:type="spellEnd"/>
      <w:r w:rsidRPr="00AA26AC">
        <w:rPr>
          <w:szCs w:val="18"/>
        </w:rPr>
        <w:t xml:space="preserve"> Texts from Ugarit (SANER 4), Boston / Berlin 2014.</w:t>
      </w:r>
    </w:p>
    <w:p w14:paraId="5E67DC15" w14:textId="28F8D8D3" w:rsidR="00AA26AC" w:rsidRPr="00AA26AC" w:rsidRDefault="00AA26AC" w:rsidP="00AA26AC">
      <w:pPr>
        <w:pStyle w:val="ORAVerzeichnis"/>
        <w:spacing w:after="120" w:line="288" w:lineRule="auto"/>
        <w:ind w:left="425" w:hanging="425"/>
        <w:rPr>
          <w:sz w:val="18"/>
          <w:szCs w:val="18"/>
        </w:rPr>
      </w:pPr>
      <w:r w:rsidRPr="00AA26AC">
        <w:rPr>
          <w:rFonts w:cs="Times New Roman"/>
          <w:sz w:val="18"/>
          <w:szCs w:val="18"/>
        </w:rPr>
        <w:t xml:space="preserve">Pardee, Dennis, </w:t>
      </w:r>
      <w:r w:rsidRPr="00AA26AC">
        <w:rPr>
          <w:sz w:val="18"/>
          <w:szCs w:val="18"/>
          <w:lang w:val="fr-FR"/>
        </w:rPr>
        <w:t xml:space="preserve">Les </w:t>
      </w:r>
      <w:bookmarkStart w:id="10" w:name="_Hlk47020054"/>
      <w:r w:rsidRPr="00AA26AC">
        <w:rPr>
          <w:sz w:val="18"/>
          <w:szCs w:val="18"/>
          <w:lang w:val="fr-FR"/>
        </w:rPr>
        <w:t>textes rituels</w:t>
      </w:r>
      <w:bookmarkEnd w:id="10"/>
      <w:r w:rsidRPr="00AA26AC">
        <w:rPr>
          <w:sz w:val="18"/>
          <w:szCs w:val="18"/>
          <w:lang w:val="fr-FR"/>
        </w:rPr>
        <w:t>. I–II</w:t>
      </w:r>
      <w:r w:rsidRPr="00AA26AC">
        <w:rPr>
          <w:sz w:val="18"/>
          <w:szCs w:val="18"/>
        </w:rPr>
        <w:t xml:space="preserve"> (</w:t>
      </w:r>
      <w:proofErr w:type="spellStart"/>
      <w:r w:rsidRPr="00AA26AC">
        <w:rPr>
          <w:sz w:val="18"/>
          <w:szCs w:val="18"/>
        </w:rPr>
        <w:t>RSOu</w:t>
      </w:r>
      <w:proofErr w:type="spellEnd"/>
      <w:r w:rsidRPr="00AA26AC">
        <w:rPr>
          <w:sz w:val="18"/>
          <w:szCs w:val="18"/>
        </w:rPr>
        <w:t>. 12), Paris 2000.</w:t>
      </w:r>
    </w:p>
    <w:p w14:paraId="247F8DC9" w14:textId="176CDCFD" w:rsidR="00AA26AC" w:rsidRPr="00AA26AC" w:rsidRDefault="00AA26AC" w:rsidP="00AA26AC">
      <w:pPr>
        <w:pStyle w:val="ORAFunote"/>
        <w:spacing w:line="288" w:lineRule="auto"/>
        <w:ind w:left="425" w:hanging="425"/>
        <w:contextualSpacing w:val="0"/>
        <w:rPr>
          <w:spacing w:val="0"/>
          <w:sz w:val="18"/>
          <w:szCs w:val="18"/>
          <w:lang w:val="en-US"/>
        </w:rPr>
      </w:pPr>
    </w:p>
    <w:p w14:paraId="0A368611" w14:textId="5883F388" w:rsidR="00AA26AC" w:rsidRPr="00AA26AC" w:rsidRDefault="00AA26AC" w:rsidP="00AA26AC">
      <w:pPr>
        <w:pStyle w:val="ORAFunote"/>
        <w:spacing w:line="288" w:lineRule="auto"/>
        <w:ind w:left="425" w:hanging="425"/>
        <w:contextualSpacing w:val="0"/>
        <w:rPr>
          <w:spacing w:val="0"/>
          <w:sz w:val="18"/>
          <w:szCs w:val="18"/>
          <w:lang w:val="en-US"/>
        </w:rPr>
      </w:pPr>
    </w:p>
    <w:bookmarkEnd w:id="9"/>
    <w:p w14:paraId="6EB987A4" w14:textId="6EF132AD" w:rsidR="00AA26AC" w:rsidRPr="00AA26AC" w:rsidRDefault="00AA26AC" w:rsidP="00AA26AC">
      <w:pPr>
        <w:pStyle w:val="ORAFunote"/>
        <w:spacing w:line="288" w:lineRule="auto"/>
        <w:ind w:left="425" w:hanging="425"/>
        <w:contextualSpacing w:val="0"/>
        <w:rPr>
          <w:spacing w:val="0"/>
          <w:sz w:val="18"/>
          <w:szCs w:val="18"/>
          <w:lang w:val="en-US"/>
        </w:rPr>
      </w:pPr>
    </w:p>
    <w:p w14:paraId="038D9EBC" w14:textId="77777777" w:rsidR="00AA26AC" w:rsidRPr="00AA26AC" w:rsidRDefault="00AA26AC" w:rsidP="00AA26AC">
      <w:pPr>
        <w:ind w:left="425" w:hanging="425"/>
        <w:rPr>
          <w:szCs w:val="18"/>
        </w:rPr>
      </w:pPr>
    </w:p>
    <w:sectPr w:rsidR="00AA26AC" w:rsidRPr="00AA26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7B1A" w14:textId="77777777" w:rsidR="00220ADD" w:rsidRDefault="00220ADD" w:rsidP="006556C5">
      <w:pPr>
        <w:spacing w:line="240" w:lineRule="auto"/>
      </w:pPr>
      <w:r>
        <w:separator/>
      </w:r>
    </w:p>
  </w:endnote>
  <w:endnote w:type="continuationSeparator" w:id="0">
    <w:p w14:paraId="7FD14628" w14:textId="77777777" w:rsidR="00220ADD" w:rsidRDefault="00220ADD" w:rsidP="0065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roman"/>
    <w:pitch w:val="variable"/>
    <w:sig w:usb0="A0002AFF" w:usb1="D00078FB" w:usb2="00000028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C50D" w14:textId="77777777" w:rsidR="00220ADD" w:rsidRDefault="00220ADD" w:rsidP="006556C5">
      <w:pPr>
        <w:spacing w:line="240" w:lineRule="auto"/>
      </w:pPr>
      <w:r>
        <w:separator/>
      </w:r>
    </w:p>
  </w:footnote>
  <w:footnote w:type="continuationSeparator" w:id="0">
    <w:p w14:paraId="69C11B88" w14:textId="77777777" w:rsidR="00220ADD" w:rsidRDefault="00220ADD" w:rsidP="006556C5">
      <w:pPr>
        <w:spacing w:line="240" w:lineRule="auto"/>
      </w:pPr>
      <w:r>
        <w:continuationSeparator/>
      </w:r>
    </w:p>
  </w:footnote>
  <w:footnote w:id="1">
    <w:p w14:paraId="34B646C0" w14:textId="40033EC0" w:rsidR="00742FC5" w:rsidRPr="00742FC5" w:rsidRDefault="00742FC5" w:rsidP="00742FC5">
      <w:pPr>
        <w:pStyle w:val="ORAFunote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iCs/>
          <w:spacing w:val="0"/>
        </w:rPr>
        <w:tab/>
        <w:t xml:space="preserve">Die Reste des Zeichens </w:t>
      </w:r>
      <w:r w:rsidRPr="00742FC5">
        <w:rPr>
          <w:spacing w:val="0"/>
        </w:rPr>
        <w:t>{m}, das der Schreiber offensichtlich zu tilgen versuchte, sind auf den Fotos der Tafel deutlich erkennbar (</w:t>
      </w:r>
      <w:r w:rsidRPr="00742FC5">
        <w:rPr>
          <w:rFonts w:cs="Times New Roman"/>
          <w:spacing w:val="0"/>
          <w:lang w:val="en-US"/>
        </w:rPr>
        <w:t>KTU</w:t>
      </w:r>
      <w:r w:rsidRPr="00742FC5">
        <w:rPr>
          <w:rFonts w:cs="Times New Roman"/>
          <w:spacing w:val="0"/>
          <w:vertAlign w:val="superscript"/>
          <w:lang w:val="en-US"/>
        </w:rPr>
        <w:t>3</w:t>
      </w:r>
      <w:r w:rsidRPr="00742FC5">
        <w:rPr>
          <w:rFonts w:cs="Times New Roman"/>
          <w:spacing w:val="0"/>
          <w:lang w:val="en-US"/>
        </w:rPr>
        <w:t xml:space="preserve"> </w:t>
      </w:r>
      <w:proofErr w:type="spellStart"/>
      <w:r w:rsidRPr="00742FC5">
        <w:rPr>
          <w:rFonts w:cs="Times New Roman"/>
          <w:spacing w:val="0"/>
          <w:lang w:val="en-US"/>
        </w:rPr>
        <w:t>liest</w:t>
      </w:r>
      <w:proofErr w:type="spellEnd"/>
      <w:r w:rsidRPr="00742FC5">
        <w:rPr>
          <w:rFonts w:cs="Times New Roman"/>
          <w:spacing w:val="0"/>
          <w:lang w:val="en-US"/>
        </w:rPr>
        <w:t xml:space="preserve">: </w:t>
      </w:r>
      <w:r w:rsidRPr="00742FC5">
        <w:rPr>
          <w:rFonts w:cs="Times New Roman"/>
          <w:i/>
          <w:spacing w:val="0"/>
          <w:lang w:val="en-US"/>
        </w:rPr>
        <w:t>d</w:t>
      </w:r>
      <w:r w:rsidRPr="00742FC5">
        <w:rPr>
          <w:rFonts w:cs="Times New Roman"/>
          <w:spacing w:val="0"/>
          <w:lang w:val="en-US"/>
        </w:rPr>
        <w:t xml:space="preserve"> </w:t>
      </w:r>
      <w:proofErr w:type="spellStart"/>
      <w:r w:rsidRPr="00742FC5">
        <w:rPr>
          <w:rFonts w:cs="Times New Roman"/>
          <w:i/>
          <w:spacing w:val="0"/>
          <w:lang w:val="en-US"/>
        </w:rPr>
        <w:t>ġzr</w:t>
      </w:r>
      <w:proofErr w:type="spellEnd"/>
      <w:r w:rsidRPr="00742FC5">
        <w:rPr>
          <w:rFonts w:cs="Times New Roman"/>
          <w:spacing w:val="0"/>
          <w:lang w:val="en-US"/>
        </w:rPr>
        <w:t>[[</w:t>
      </w:r>
      <w:r w:rsidRPr="00742FC5">
        <w:rPr>
          <w:rFonts w:cs="Times New Roman"/>
          <w:iCs/>
          <w:spacing w:val="0"/>
          <w:lang w:val="en-US"/>
        </w:rPr>
        <w:t>m .]];</w:t>
      </w:r>
      <w:r w:rsidRPr="00742FC5">
        <w:rPr>
          <w:spacing w:val="0"/>
        </w:rPr>
        <w:t xml:space="preserve"> </w:t>
      </w:r>
      <w:r w:rsidRPr="00742FC5">
        <w:rPr>
          <w:rFonts w:cs="Times New Roman"/>
          <w:spacing w:val="0"/>
          <w:lang w:val="en-US"/>
        </w:rPr>
        <w:t>Pardee</w:t>
      </w:r>
      <w:r w:rsidR="00AA26AC">
        <w:rPr>
          <w:rFonts w:cs="Times New Roman"/>
          <w:spacing w:val="0"/>
          <w:lang w:val="en-US"/>
        </w:rPr>
        <w:t xml:space="preserve"> 2000</w:t>
      </w:r>
      <w:r w:rsidRPr="00742FC5">
        <w:rPr>
          <w:spacing w:val="0"/>
          <w:lang w:val="en-US"/>
        </w:rPr>
        <w:t>, 876</w:t>
      </w:r>
      <w:r w:rsidR="00AA26AC">
        <w:rPr>
          <w:spacing w:val="0"/>
          <w:lang w:val="en-US"/>
        </w:rPr>
        <w:t>,</w:t>
      </w:r>
      <w:r w:rsidRPr="00742FC5">
        <w:rPr>
          <w:spacing w:val="0"/>
          <w:lang w:val="en-US"/>
        </w:rPr>
        <w:t xml:space="preserve"> </w:t>
      </w:r>
      <w:proofErr w:type="spellStart"/>
      <w:r w:rsidRPr="00742FC5">
        <w:rPr>
          <w:spacing w:val="0"/>
          <w:lang w:val="en-US"/>
        </w:rPr>
        <w:t>meint</w:t>
      </w:r>
      <w:proofErr w:type="spellEnd"/>
      <w:r w:rsidRPr="00742FC5">
        <w:rPr>
          <w:spacing w:val="0"/>
          <w:lang w:val="en-US"/>
        </w:rPr>
        <w:t xml:space="preserve">, das </w:t>
      </w:r>
      <w:proofErr w:type="spellStart"/>
      <w:r w:rsidRPr="00742FC5">
        <w:rPr>
          <w:spacing w:val="0"/>
          <w:lang w:val="en-US"/>
        </w:rPr>
        <w:t>getilgte</w:t>
      </w:r>
      <w:proofErr w:type="spellEnd"/>
      <w:r w:rsidRPr="00742FC5">
        <w:rPr>
          <w:spacing w:val="0"/>
          <w:lang w:val="en-US"/>
        </w:rPr>
        <w:t xml:space="preserve"> </w:t>
      </w:r>
      <w:proofErr w:type="spellStart"/>
      <w:r w:rsidRPr="00742FC5">
        <w:rPr>
          <w:spacing w:val="0"/>
          <w:lang w:val="en-US"/>
        </w:rPr>
        <w:t>Zeichen</w:t>
      </w:r>
      <w:proofErr w:type="spellEnd"/>
      <w:r w:rsidRPr="00742FC5">
        <w:rPr>
          <w:spacing w:val="0"/>
          <w:lang w:val="en-US"/>
        </w:rPr>
        <w:t xml:space="preserve"> </w:t>
      </w:r>
      <w:bookmarkStart w:id="1" w:name="_Hlk51688127"/>
      <w:r w:rsidRPr="00742FC5">
        <w:rPr>
          <w:spacing w:val="0"/>
          <w:lang w:val="en-US"/>
        </w:rPr>
        <w:t xml:space="preserve">sei </w:t>
      </w:r>
      <w:proofErr w:type="spellStart"/>
      <w:r w:rsidRPr="00742FC5">
        <w:rPr>
          <w:spacing w:val="0"/>
          <w:lang w:val="en-US"/>
        </w:rPr>
        <w:t>als</w:t>
      </w:r>
      <w:proofErr w:type="spellEnd"/>
      <w:r w:rsidRPr="00742FC5">
        <w:rPr>
          <w:spacing w:val="0"/>
          <w:lang w:val="en-US"/>
        </w:rPr>
        <w:t xml:space="preserve"> {d} </w:t>
      </w:r>
      <w:proofErr w:type="spellStart"/>
      <w:r w:rsidRPr="00742FC5">
        <w:rPr>
          <w:spacing w:val="0"/>
          <w:lang w:val="en-US"/>
        </w:rPr>
        <w:t>zu</w:t>
      </w:r>
      <w:proofErr w:type="spellEnd"/>
      <w:r w:rsidRPr="00742FC5">
        <w:rPr>
          <w:spacing w:val="0"/>
          <w:lang w:val="en-US"/>
        </w:rPr>
        <w:t xml:space="preserve"> </w:t>
      </w:r>
      <w:proofErr w:type="spellStart"/>
      <w:r w:rsidRPr="00742FC5">
        <w:rPr>
          <w:spacing w:val="0"/>
          <w:lang w:val="en-US"/>
        </w:rPr>
        <w:t>identifizieren</w:t>
      </w:r>
      <w:bookmarkEnd w:id="1"/>
      <w:proofErr w:type="spellEnd"/>
      <w:r w:rsidRPr="00742FC5">
        <w:rPr>
          <w:spacing w:val="0"/>
        </w:rPr>
        <w:t>). Nach Pardee (</w:t>
      </w:r>
      <w:proofErr w:type="spellStart"/>
      <w:r w:rsidRPr="00742FC5">
        <w:rPr>
          <w:spacing w:val="0"/>
        </w:rPr>
        <w:t>aaO</w:t>
      </w:r>
      <w:proofErr w:type="spellEnd"/>
      <w:r w:rsidRPr="00742FC5">
        <w:rPr>
          <w:spacing w:val="0"/>
        </w:rPr>
        <w:t xml:space="preserve"> 875</w:t>
      </w:r>
      <w:r w:rsidR="00AA26AC" w:rsidRPr="00AA26AC">
        <w:rPr>
          <w:sz w:val="18"/>
          <w:szCs w:val="18"/>
        </w:rPr>
        <w:t>–</w:t>
      </w:r>
      <w:r w:rsidR="00AA26AC">
        <w:rPr>
          <w:spacing w:val="0"/>
        </w:rPr>
        <w:t xml:space="preserve">876 / </w:t>
      </w:r>
      <w:r w:rsidRPr="00742FC5">
        <w:rPr>
          <w:spacing w:val="0"/>
        </w:rPr>
        <w:t>878</w:t>
      </w:r>
      <w:r w:rsidR="00AA26AC" w:rsidRPr="00AA26AC">
        <w:rPr>
          <w:sz w:val="18"/>
          <w:szCs w:val="18"/>
        </w:rPr>
        <w:t>–</w:t>
      </w:r>
      <w:r w:rsidR="00AA26AC">
        <w:rPr>
          <w:spacing w:val="0"/>
        </w:rPr>
        <w:t>879</w:t>
      </w:r>
      <w:r w:rsidRPr="00742FC5">
        <w:rPr>
          <w:spacing w:val="0"/>
        </w:rPr>
        <w:t>) und Ford (</w:t>
      </w:r>
      <w:r w:rsidR="00AA26AC">
        <w:rPr>
          <w:spacing w:val="0"/>
        </w:rPr>
        <w:t>2002</w:t>
      </w:r>
      <w:r w:rsidRPr="00742FC5">
        <w:rPr>
          <w:spacing w:val="0"/>
        </w:rPr>
        <w:t>, 155</w:t>
      </w:r>
      <w:r w:rsidR="00AA26AC" w:rsidRPr="00AA26AC">
        <w:rPr>
          <w:sz w:val="18"/>
          <w:szCs w:val="18"/>
        </w:rPr>
        <w:t>–</w:t>
      </w:r>
      <w:r w:rsidR="00AA26AC">
        <w:rPr>
          <w:spacing w:val="0"/>
        </w:rPr>
        <w:t>156</w:t>
      </w:r>
      <w:r w:rsidRPr="00742FC5">
        <w:rPr>
          <w:spacing w:val="0"/>
        </w:rPr>
        <w:t>) markiert der doppelte Worttrenner (wie ein Doppelpunkt) das Ende der Einleitungsformel</w:t>
      </w:r>
      <w:r w:rsidR="00AA26AC">
        <w:rPr>
          <w:spacing w:val="0"/>
        </w:rPr>
        <w:t>.</w:t>
      </w:r>
      <w:r w:rsidRPr="00742FC5">
        <w:rPr>
          <w:spacing w:val="0"/>
        </w:rPr>
        <w:t xml:space="preserve"> </w:t>
      </w:r>
      <w:r w:rsidR="00AA26AC">
        <w:rPr>
          <w:spacing w:val="0"/>
        </w:rPr>
        <w:t>I</w:t>
      </w:r>
      <w:r w:rsidRPr="00742FC5">
        <w:rPr>
          <w:spacing w:val="0"/>
        </w:rPr>
        <w:t>n derselben Funktion scheint der doppelte Worttrenner in</w:t>
      </w:r>
      <w:r w:rsidRPr="00742FC5">
        <w:rPr>
          <w:iCs/>
          <w:spacing w:val="0"/>
        </w:rPr>
        <w:t xml:space="preserve"> KTU 1.4 V 42 gebraucht zu sein</w:t>
      </w:r>
      <w:r w:rsidR="00AA26AC">
        <w:rPr>
          <w:iCs/>
          <w:spacing w:val="0"/>
        </w:rPr>
        <w:t xml:space="preserve"> (</w:t>
      </w:r>
      <w:r w:rsidRPr="00742FC5">
        <w:rPr>
          <w:iCs/>
          <w:spacing w:val="0"/>
        </w:rPr>
        <w:t>vgl. UG</w:t>
      </w:r>
      <w:r w:rsidRPr="00742FC5">
        <w:rPr>
          <w:iCs/>
          <w:spacing w:val="0"/>
          <w:vertAlign w:val="superscript"/>
        </w:rPr>
        <w:t>2</w:t>
      </w:r>
      <w:r w:rsidRPr="00742FC5">
        <w:rPr>
          <w:iCs/>
          <w:spacing w:val="0"/>
        </w:rPr>
        <w:t xml:space="preserve"> 70). Gleichwohl könnte es sich bei dem ersten schmalen vertikalen Keil, der über dem getilgten Zeichen {m} liegt, auch um Spuren der Rasur handeln; auch ein Versehen des Schreibers ist nicht auszuschließen.</w:t>
      </w:r>
    </w:p>
  </w:footnote>
  <w:footnote w:id="2">
    <w:p w14:paraId="6309DF8B" w14:textId="6380B4C2" w:rsidR="00742FC5" w:rsidRPr="00742FC5" w:rsidRDefault="00742FC5" w:rsidP="00742FC5">
      <w:pPr>
        <w:pStyle w:val="Funotentext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</w:r>
      <w:r w:rsidRPr="00742FC5">
        <w:rPr>
          <w:iCs/>
          <w:spacing w:val="0"/>
        </w:rPr>
        <w:t xml:space="preserve">Oberhalb von Z. 1 liegt eine Hilfslinie. </w:t>
      </w:r>
      <w:r w:rsidRPr="00742FC5">
        <w:rPr>
          <w:spacing w:val="0"/>
        </w:rPr>
        <w:t>Es ist unklar, welches Lexem am Ende von Z. 1 zu rekonstruieren ist; wegen des Präfixes /</w:t>
      </w:r>
      <w:r w:rsidRPr="00742FC5">
        <w:rPr>
          <w:i/>
          <w:spacing w:val="0"/>
        </w:rPr>
        <w:t>t</w:t>
      </w:r>
      <w:r>
        <w:rPr>
          <w:i/>
          <w:spacing w:val="0"/>
        </w:rPr>
        <w:softHyphen/>
      </w:r>
      <w:r>
        <w:rPr>
          <w:i/>
          <w:spacing w:val="0"/>
        </w:rPr>
        <w:noBreakHyphen/>
      </w:r>
      <w:r w:rsidRPr="00742FC5">
        <w:rPr>
          <w:spacing w:val="0"/>
        </w:rPr>
        <w:t xml:space="preserve">/ an der Verbalform </w:t>
      </w:r>
      <w:proofErr w:type="spellStart"/>
      <w:r w:rsidRPr="00742FC5">
        <w:rPr>
          <w:i/>
          <w:spacing w:val="0"/>
        </w:rPr>
        <w:t>tgḫṭk</w:t>
      </w:r>
      <w:proofErr w:type="spellEnd"/>
      <w:r w:rsidRPr="00742FC5">
        <w:rPr>
          <w:spacing w:val="0"/>
        </w:rPr>
        <w:t xml:space="preserve"> ist entweder von einem pluralischen oder femininen Substantiv auszugehen. Ford (</w:t>
      </w:r>
      <w:r w:rsidR="00AA26AC">
        <w:rPr>
          <w:spacing w:val="0"/>
        </w:rPr>
        <w:t>2002</w:t>
      </w:r>
      <w:r w:rsidRPr="00742FC5">
        <w:rPr>
          <w:spacing w:val="0"/>
        </w:rPr>
        <w:t>, 155</w:t>
      </w:r>
      <w:r w:rsidR="00AA26AC">
        <w:rPr>
          <w:spacing w:val="0"/>
        </w:rPr>
        <w:t xml:space="preserve"> / </w:t>
      </w:r>
      <w:r w:rsidRPr="00742FC5">
        <w:rPr>
          <w:spacing w:val="0"/>
        </w:rPr>
        <w:t xml:space="preserve">157–159) rekonstruiert </w:t>
      </w:r>
      <w:r w:rsidRPr="00742FC5">
        <w:rPr>
          <w:i/>
          <w:spacing w:val="0"/>
        </w:rPr>
        <w:t>r</w:t>
      </w:r>
      <w:r w:rsidRPr="00742FC5">
        <w:rPr>
          <w:spacing w:val="0"/>
        </w:rPr>
        <w:t>[</w:t>
      </w:r>
      <w:proofErr w:type="spellStart"/>
      <w:r w:rsidRPr="00742FC5">
        <w:rPr>
          <w:i/>
          <w:spacing w:val="0"/>
        </w:rPr>
        <w:t>ḥt</w:t>
      </w:r>
      <w:proofErr w:type="spellEnd"/>
      <w:r w:rsidRPr="00742FC5">
        <w:rPr>
          <w:spacing w:val="0"/>
        </w:rPr>
        <w:t>] „H[and]“ (vgl. auch del Olmo Lete</w:t>
      </w:r>
      <w:r w:rsidR="00AA26AC">
        <w:rPr>
          <w:spacing w:val="0"/>
        </w:rPr>
        <w:t xml:space="preserve"> 2014</w:t>
      </w:r>
      <w:r w:rsidRPr="00742FC5">
        <w:rPr>
          <w:spacing w:val="0"/>
        </w:rPr>
        <w:t>,</w:t>
      </w:r>
      <w:r w:rsidR="00AA26AC">
        <w:rPr>
          <w:spacing w:val="0"/>
        </w:rPr>
        <w:t xml:space="preserve"> </w:t>
      </w:r>
      <w:r w:rsidRPr="00742FC5">
        <w:rPr>
          <w:spacing w:val="0"/>
        </w:rPr>
        <w:t xml:space="preserve">167). </w:t>
      </w:r>
      <w:proofErr w:type="spellStart"/>
      <w:r w:rsidRPr="00742FC5">
        <w:rPr>
          <w:spacing w:val="0"/>
        </w:rPr>
        <w:t>Caquot</w:t>
      </w:r>
      <w:proofErr w:type="spellEnd"/>
      <w:r w:rsidRPr="00742FC5">
        <w:rPr>
          <w:spacing w:val="0"/>
        </w:rPr>
        <w:t xml:space="preserve"> (</w:t>
      </w:r>
      <w:r w:rsidR="00AA26AC">
        <w:rPr>
          <w:spacing w:val="0"/>
        </w:rPr>
        <w:t>1989</w:t>
      </w:r>
      <w:r w:rsidRPr="00742FC5">
        <w:rPr>
          <w:spacing w:val="0"/>
        </w:rPr>
        <w:t>, 55 Anm. 125) und Dietrich / Loretz (</w:t>
      </w:r>
      <w:r w:rsidR="00AA26AC">
        <w:rPr>
          <w:spacing w:val="0"/>
        </w:rPr>
        <w:t>2013</w:t>
      </w:r>
      <w:r w:rsidRPr="00742FC5">
        <w:rPr>
          <w:spacing w:val="0"/>
        </w:rPr>
        <w:t>, 206</w:t>
      </w:r>
      <w:r w:rsidR="00AA26AC">
        <w:rPr>
          <w:spacing w:val="0"/>
        </w:rPr>
        <w:t xml:space="preserve"> / </w:t>
      </w:r>
      <w:r w:rsidRPr="00742FC5">
        <w:rPr>
          <w:spacing w:val="0"/>
        </w:rPr>
        <w:t xml:space="preserve">210) ergänzen </w:t>
      </w:r>
      <w:proofErr w:type="spellStart"/>
      <w:r w:rsidRPr="00742FC5">
        <w:rPr>
          <w:i/>
          <w:spacing w:val="0"/>
        </w:rPr>
        <w:t>r</w:t>
      </w:r>
      <w:r w:rsidRPr="00742FC5">
        <w:rPr>
          <w:spacing w:val="0"/>
        </w:rPr>
        <w:t>g</w:t>
      </w:r>
      <w:proofErr w:type="spellEnd"/>
      <w:r w:rsidRPr="00742FC5">
        <w:rPr>
          <w:spacing w:val="0"/>
        </w:rPr>
        <w:t>[m] „Wort“ (das Zeichen {g} ist auf den verfügbaren Fotos der Tafel nicht erkennbar). Zu weiteren Rekonstruktionsvorschlägen vgl. Pardee</w:t>
      </w:r>
      <w:r w:rsidR="00AA26AC">
        <w:rPr>
          <w:spacing w:val="0"/>
        </w:rPr>
        <w:t xml:space="preserve"> 2000</w:t>
      </w:r>
      <w:r w:rsidRPr="00742FC5">
        <w:rPr>
          <w:spacing w:val="0"/>
        </w:rPr>
        <w:t>, 881 Anm. 36.</w:t>
      </w:r>
    </w:p>
  </w:footnote>
  <w:footnote w:id="3">
    <w:p w14:paraId="49665BA5" w14:textId="412C869E" w:rsidR="00742FC5" w:rsidRPr="00742FC5" w:rsidRDefault="00742FC5" w:rsidP="00742FC5">
      <w:pPr>
        <w:pStyle w:val="ORAFunote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  <w:t>Zwischen {</w:t>
      </w:r>
      <w:r w:rsidRPr="00742FC5">
        <w:rPr>
          <w:rFonts w:cs="Times New Roman"/>
          <w:spacing w:val="0"/>
        </w:rPr>
        <w:t>k} und {</w:t>
      </w:r>
      <w:proofErr w:type="spellStart"/>
      <w:r w:rsidRPr="00742FC5">
        <w:rPr>
          <w:rFonts w:cs="Times New Roman"/>
          <w:spacing w:val="0"/>
        </w:rPr>
        <w:t>qṭr</w:t>
      </w:r>
      <w:proofErr w:type="spellEnd"/>
      <w:r w:rsidRPr="00742FC5">
        <w:rPr>
          <w:rFonts w:cs="Times New Roman"/>
          <w:spacing w:val="0"/>
        </w:rPr>
        <w:t>} weist die Tafel einen vertikalen Kratzer auf, den KTU</w:t>
      </w:r>
      <w:r w:rsidRPr="00742FC5">
        <w:rPr>
          <w:rFonts w:cs="Times New Roman"/>
          <w:spacing w:val="0"/>
          <w:vertAlign w:val="superscript"/>
        </w:rPr>
        <w:t>3</w:t>
      </w:r>
      <w:r w:rsidRPr="00742FC5">
        <w:rPr>
          <w:rFonts w:cs="Times New Roman"/>
          <w:spacing w:val="0"/>
        </w:rPr>
        <w:t xml:space="preserve"> als Worttrenner deutet (</w:t>
      </w:r>
      <w:r w:rsidRPr="00742FC5">
        <w:rPr>
          <w:rFonts w:cs="Times New Roman"/>
          <w:i/>
          <w:spacing w:val="0"/>
        </w:rPr>
        <w:t>k</w:t>
      </w:r>
      <w:r w:rsidRPr="00742FC5">
        <w:rPr>
          <w:rFonts w:cs="Times New Roman"/>
          <w:spacing w:val="0"/>
        </w:rPr>
        <w:t xml:space="preserve"> </w:t>
      </w:r>
      <w:r w:rsidRPr="00742FC5">
        <w:rPr>
          <w:rFonts w:cs="Times New Roman"/>
          <w:i/>
          <w:spacing w:val="0"/>
        </w:rPr>
        <w:t>.</w:t>
      </w:r>
      <w:r w:rsidRPr="00742FC5">
        <w:rPr>
          <w:rFonts w:cs="Times New Roman"/>
          <w:spacing w:val="0"/>
        </w:rPr>
        <w:t xml:space="preserve"> </w:t>
      </w:r>
      <w:proofErr w:type="spellStart"/>
      <w:r w:rsidRPr="00742FC5">
        <w:rPr>
          <w:rFonts w:cs="Times New Roman"/>
          <w:i/>
          <w:spacing w:val="0"/>
        </w:rPr>
        <w:t>qṭr</w:t>
      </w:r>
      <w:proofErr w:type="spellEnd"/>
      <w:r w:rsidRPr="00742FC5">
        <w:rPr>
          <w:rFonts w:cs="Times New Roman"/>
          <w:spacing w:val="0"/>
        </w:rPr>
        <w:t xml:space="preserve">). </w:t>
      </w:r>
      <w:r w:rsidRPr="00742FC5">
        <w:rPr>
          <w:spacing w:val="0"/>
        </w:rPr>
        <w:t>Pardee (</w:t>
      </w:r>
      <w:r w:rsidR="00AA26AC">
        <w:rPr>
          <w:spacing w:val="0"/>
        </w:rPr>
        <w:t>2000</w:t>
      </w:r>
      <w:r w:rsidRPr="00742FC5">
        <w:rPr>
          <w:spacing w:val="0"/>
          <w:lang w:val="fr-FR"/>
        </w:rPr>
        <w:t xml:space="preserve">, </w:t>
      </w:r>
      <w:r w:rsidRPr="00742FC5">
        <w:rPr>
          <w:rFonts w:cs="Times New Roman"/>
          <w:spacing w:val="0"/>
        </w:rPr>
        <w:t xml:space="preserve">875), </w:t>
      </w:r>
      <w:r w:rsidRPr="00742FC5">
        <w:rPr>
          <w:spacing w:val="0"/>
          <w:lang w:val="en-US"/>
        </w:rPr>
        <w:t>Ford (</w:t>
      </w:r>
      <w:r w:rsidR="00AA26AC">
        <w:rPr>
          <w:spacing w:val="0"/>
          <w:lang w:val="en-US"/>
        </w:rPr>
        <w:t>2002</w:t>
      </w:r>
      <w:r w:rsidRPr="00742FC5">
        <w:rPr>
          <w:rFonts w:cs="Times New Roman"/>
          <w:spacing w:val="0"/>
        </w:rPr>
        <w:t xml:space="preserve">, 155) und </w:t>
      </w:r>
      <w:r w:rsidRPr="00742FC5">
        <w:rPr>
          <w:spacing w:val="0"/>
          <w:lang w:val="en-US"/>
        </w:rPr>
        <w:t>del Olmo Lete (</w:t>
      </w:r>
      <w:r w:rsidR="00AA26AC">
        <w:rPr>
          <w:spacing w:val="0"/>
          <w:lang w:val="en-US"/>
        </w:rPr>
        <w:t>2014</w:t>
      </w:r>
      <w:r w:rsidRPr="00742FC5">
        <w:rPr>
          <w:spacing w:val="0"/>
          <w:lang w:val="en-US"/>
        </w:rPr>
        <w:t xml:space="preserve">, </w:t>
      </w:r>
      <w:r w:rsidRPr="00742FC5">
        <w:rPr>
          <w:rFonts w:cs="Times New Roman"/>
          <w:spacing w:val="0"/>
        </w:rPr>
        <w:t xml:space="preserve">167) lesen hingegen: </w:t>
      </w:r>
      <w:proofErr w:type="spellStart"/>
      <w:r w:rsidRPr="00742FC5">
        <w:rPr>
          <w:rFonts w:cs="Times New Roman"/>
          <w:i/>
          <w:spacing w:val="0"/>
        </w:rPr>
        <w:t>kqṭr</w:t>
      </w:r>
      <w:proofErr w:type="spellEnd"/>
      <w:r w:rsidRPr="00742FC5">
        <w:rPr>
          <w:spacing w:val="0"/>
        </w:rPr>
        <w:t>.</w:t>
      </w:r>
    </w:p>
  </w:footnote>
  <w:footnote w:id="4">
    <w:p w14:paraId="22F626EB" w14:textId="37888660" w:rsidR="00742FC5" w:rsidRPr="00742FC5" w:rsidRDefault="00742FC5" w:rsidP="00742FC5">
      <w:pPr>
        <w:pStyle w:val="Funotentext"/>
        <w:spacing w:after="60"/>
        <w:ind w:left="142" w:hanging="142"/>
        <w:contextualSpacing w:val="0"/>
        <w:rPr>
          <w:rFonts w:cs="Times New Roman"/>
          <w:i/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  <w:t xml:space="preserve">Lg.: </w:t>
      </w:r>
      <w:proofErr w:type="spellStart"/>
      <w:r w:rsidRPr="00742FC5">
        <w:rPr>
          <w:rFonts w:cs="Times New Roman"/>
          <w:i/>
          <w:spacing w:val="0"/>
        </w:rPr>
        <w:t>ur</w:t>
      </w:r>
      <w:proofErr w:type="spellEnd"/>
      <w:r w:rsidRPr="00742FC5">
        <w:rPr>
          <w:rFonts w:cs="Times New Roman"/>
          <w:spacing w:val="0"/>
        </w:rPr>
        <w:t>{.}</w:t>
      </w:r>
      <w:proofErr w:type="spellStart"/>
      <w:r w:rsidRPr="00742FC5">
        <w:rPr>
          <w:rFonts w:cs="Times New Roman"/>
          <w:i/>
          <w:spacing w:val="0"/>
        </w:rPr>
        <w:t>btm</w:t>
      </w:r>
      <w:proofErr w:type="spellEnd"/>
    </w:p>
  </w:footnote>
  <w:footnote w:id="5">
    <w:p w14:paraId="27717412" w14:textId="78E99E87" w:rsidR="00742FC5" w:rsidRPr="00742FC5" w:rsidRDefault="00742FC5" w:rsidP="00742FC5">
      <w:pPr>
        <w:pStyle w:val="ORAFunote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  <w:t>KTU</w:t>
      </w:r>
      <w:r w:rsidRPr="00742FC5">
        <w:rPr>
          <w:spacing w:val="0"/>
          <w:vertAlign w:val="superscript"/>
        </w:rPr>
        <w:t>3</w:t>
      </w:r>
      <w:r w:rsidRPr="00742FC5">
        <w:rPr>
          <w:spacing w:val="0"/>
        </w:rPr>
        <w:t xml:space="preserve"> und Dietrich / Loretz</w:t>
      </w:r>
      <w:r w:rsidR="00AA26AC">
        <w:rPr>
          <w:spacing w:val="0"/>
        </w:rPr>
        <w:t xml:space="preserve"> 2013</w:t>
      </w:r>
      <w:r w:rsidRPr="00742FC5">
        <w:rPr>
          <w:spacing w:val="0"/>
        </w:rPr>
        <w:t>, 207 / 222, lesen am Zeilenanfang i</w:t>
      </w:r>
      <w:r w:rsidRPr="00742FC5">
        <w:rPr>
          <w:i/>
          <w:iCs/>
          <w:spacing w:val="0"/>
        </w:rPr>
        <w:t>n</w:t>
      </w:r>
      <w:r w:rsidRPr="00742FC5">
        <w:rPr>
          <w:spacing w:val="0"/>
        </w:rPr>
        <w:t>. Da die linke untere Ecke des Zeichens abgebrochen ist, können die drei übereinander angeordneten, horizontalen Keile gleichermaßen als {h} und als {i} gedeutet werden.</w:t>
      </w:r>
    </w:p>
  </w:footnote>
  <w:footnote w:id="6">
    <w:p w14:paraId="1EB42606" w14:textId="7C4BC871" w:rsidR="00742FC5" w:rsidRPr="00742FC5" w:rsidRDefault="00742FC5" w:rsidP="00742FC5">
      <w:pPr>
        <w:pStyle w:val="ORAFunote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  <w:t xml:space="preserve">Die Rekonstruktion der ersten Zeichen in Z. 17 ist nicht gesichert (die Lesung </w:t>
      </w:r>
      <w:proofErr w:type="spellStart"/>
      <w:r w:rsidRPr="00742FC5">
        <w:rPr>
          <w:spacing w:val="0"/>
        </w:rPr>
        <w:t>b</w:t>
      </w:r>
      <w:r w:rsidRPr="00742FC5">
        <w:rPr>
          <w:rFonts w:cs="Times New Roman"/>
          <w:spacing w:val="0"/>
        </w:rPr>
        <w:t>ˁ</w:t>
      </w:r>
      <w:r w:rsidRPr="00742FC5">
        <w:rPr>
          <w:spacing w:val="0"/>
        </w:rPr>
        <w:t>r</w:t>
      </w:r>
      <w:r w:rsidRPr="00742FC5">
        <w:rPr>
          <w:i/>
          <w:iCs/>
          <w:spacing w:val="0"/>
        </w:rPr>
        <w:t>k</w:t>
      </w:r>
      <w:proofErr w:type="spellEnd"/>
      <w:r w:rsidRPr="00742FC5">
        <w:rPr>
          <w:spacing w:val="0"/>
        </w:rPr>
        <w:t xml:space="preserve"> nach KTU</w:t>
      </w:r>
      <w:r w:rsidRPr="00742FC5">
        <w:rPr>
          <w:spacing w:val="0"/>
          <w:vertAlign w:val="superscript"/>
        </w:rPr>
        <w:t>3</w:t>
      </w:r>
      <w:r w:rsidRPr="00742FC5">
        <w:rPr>
          <w:spacing w:val="0"/>
        </w:rPr>
        <w:t xml:space="preserve"> kann anhand der Fotos nicht verifiziert werden). Parallel zur Verbalform </w:t>
      </w:r>
      <w:proofErr w:type="spellStart"/>
      <w:r w:rsidRPr="00742FC5">
        <w:rPr>
          <w:i/>
          <w:spacing w:val="0"/>
        </w:rPr>
        <w:t>itbnnk</w:t>
      </w:r>
      <w:proofErr w:type="spellEnd"/>
      <w:r w:rsidRPr="00742FC5">
        <w:rPr>
          <w:spacing w:val="0"/>
        </w:rPr>
        <w:t xml:space="preserve"> in Z. 17b ist das auslautende /-</w:t>
      </w:r>
      <w:r w:rsidRPr="00742FC5">
        <w:rPr>
          <w:i/>
          <w:spacing w:val="0"/>
        </w:rPr>
        <w:t>k</w:t>
      </w:r>
      <w:r w:rsidRPr="00742FC5">
        <w:rPr>
          <w:spacing w:val="0"/>
        </w:rPr>
        <w:t>/ vermutlich als Objektsuffix 2.Sg.m. zu deuten. Ford (</w:t>
      </w:r>
      <w:r w:rsidR="00AA26AC">
        <w:rPr>
          <w:spacing w:val="0"/>
        </w:rPr>
        <w:t>2002</w:t>
      </w:r>
      <w:r w:rsidRPr="00742FC5">
        <w:rPr>
          <w:spacing w:val="0"/>
        </w:rPr>
        <w:t>, 155</w:t>
      </w:r>
      <w:r w:rsidR="00AA26AC" w:rsidRPr="00AA26AC">
        <w:rPr>
          <w:sz w:val="18"/>
          <w:szCs w:val="18"/>
        </w:rPr>
        <w:t>–</w:t>
      </w:r>
      <w:r w:rsidR="00AA26AC">
        <w:rPr>
          <w:sz w:val="18"/>
          <w:szCs w:val="18"/>
        </w:rPr>
        <w:t>156</w:t>
      </w:r>
      <w:r w:rsidR="00AA26AC">
        <w:rPr>
          <w:spacing w:val="0"/>
        </w:rPr>
        <w:t xml:space="preserve"> / </w:t>
      </w:r>
      <w:r w:rsidRPr="00742FC5">
        <w:rPr>
          <w:spacing w:val="0"/>
        </w:rPr>
        <w:t>196–199) und del Olmo Lete (</w:t>
      </w:r>
      <w:r w:rsidR="00AA26AC">
        <w:rPr>
          <w:spacing w:val="0"/>
        </w:rPr>
        <w:t>2014</w:t>
      </w:r>
      <w:r w:rsidRPr="00742FC5">
        <w:rPr>
          <w:spacing w:val="0"/>
        </w:rPr>
        <w:t>,</w:t>
      </w:r>
      <w:r w:rsidR="00AA26AC">
        <w:rPr>
          <w:spacing w:val="0"/>
        </w:rPr>
        <w:t xml:space="preserve"> </w:t>
      </w:r>
      <w:r w:rsidRPr="00742FC5">
        <w:rPr>
          <w:spacing w:val="0"/>
        </w:rPr>
        <w:t>167</w:t>
      </w:r>
      <w:r w:rsidR="00AA26AC">
        <w:rPr>
          <w:spacing w:val="0"/>
        </w:rPr>
        <w:t xml:space="preserve"> / </w:t>
      </w:r>
      <w:r w:rsidRPr="00742FC5">
        <w:rPr>
          <w:spacing w:val="0"/>
        </w:rPr>
        <w:t>171</w:t>
      </w:r>
      <w:r w:rsidR="00AA26AC" w:rsidRPr="00AA26AC">
        <w:rPr>
          <w:sz w:val="18"/>
          <w:szCs w:val="18"/>
        </w:rPr>
        <w:t>–</w:t>
      </w:r>
      <w:r w:rsidR="00AA26AC">
        <w:rPr>
          <w:spacing w:val="0"/>
        </w:rPr>
        <w:t>172</w:t>
      </w:r>
      <w:r w:rsidRPr="00742FC5">
        <w:rPr>
          <w:spacing w:val="0"/>
        </w:rPr>
        <w:t>) rekonstruieren am Zeilenanfang [(</w:t>
      </w:r>
      <w:r w:rsidRPr="00742FC5">
        <w:rPr>
          <w:i/>
          <w:spacing w:val="0"/>
        </w:rPr>
        <w:t>a</w:t>
      </w:r>
      <w:r w:rsidRPr="00742FC5">
        <w:rPr>
          <w:spacing w:val="0"/>
        </w:rPr>
        <w:t>)</w:t>
      </w:r>
      <w:r w:rsidRPr="00742FC5">
        <w:rPr>
          <w:i/>
          <w:spacing w:val="0"/>
        </w:rPr>
        <w:t>p</w:t>
      </w:r>
      <w:r w:rsidRPr="00742FC5">
        <w:rPr>
          <w:spacing w:val="0"/>
        </w:rPr>
        <w:t>]</w:t>
      </w:r>
      <w:r w:rsidRPr="00742FC5">
        <w:rPr>
          <w:i/>
          <w:spacing w:val="0"/>
        </w:rPr>
        <w:t>rk</w:t>
      </w:r>
      <w:r w:rsidRPr="00742FC5">
        <w:rPr>
          <w:spacing w:val="0"/>
        </w:rPr>
        <w:t xml:space="preserve"> (&lt; </w:t>
      </w:r>
      <w:proofErr w:type="spellStart"/>
      <w:r w:rsidRPr="00742FC5">
        <w:rPr>
          <w:i/>
          <w:spacing w:val="0"/>
        </w:rPr>
        <w:t>prr</w:t>
      </w:r>
      <w:proofErr w:type="spellEnd"/>
      <w:r w:rsidRPr="00742FC5">
        <w:rPr>
          <w:spacing w:val="0"/>
        </w:rPr>
        <w:t xml:space="preserve"> „zerbrechen, teilen“).</w:t>
      </w:r>
    </w:p>
  </w:footnote>
  <w:footnote w:id="7">
    <w:p w14:paraId="7FE990C0" w14:textId="2CDF500F" w:rsidR="00742FC5" w:rsidRPr="00742FC5" w:rsidRDefault="00742FC5" w:rsidP="00742FC5">
      <w:pPr>
        <w:pStyle w:val="Funotentext"/>
        <w:spacing w:after="60"/>
        <w:ind w:left="142" w:hanging="142"/>
        <w:contextualSpacing w:val="0"/>
        <w:rPr>
          <w:spacing w:val="0"/>
        </w:rPr>
      </w:pPr>
      <w:r w:rsidRPr="00742FC5">
        <w:rPr>
          <w:rStyle w:val="Funotenzeichen"/>
          <w:spacing w:val="0"/>
        </w:rPr>
        <w:footnoteRef/>
      </w:r>
      <w:r w:rsidRPr="00742FC5">
        <w:rPr>
          <w:spacing w:val="0"/>
        </w:rPr>
        <w:t xml:space="preserve"> </w:t>
      </w:r>
      <w:r w:rsidRPr="00742FC5">
        <w:rPr>
          <w:spacing w:val="0"/>
        </w:rPr>
        <w:tab/>
        <w:t>Es ist unklar, ob nach {k} am Zeilenende ursprünglich ein oder zwei weitere Zeichen standen.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A22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C5"/>
    <w:rsid w:val="00096B3E"/>
    <w:rsid w:val="00145F7D"/>
    <w:rsid w:val="00220ADD"/>
    <w:rsid w:val="0033059B"/>
    <w:rsid w:val="004B76F8"/>
    <w:rsid w:val="004D0512"/>
    <w:rsid w:val="0058482F"/>
    <w:rsid w:val="005C421C"/>
    <w:rsid w:val="006520B7"/>
    <w:rsid w:val="006556C5"/>
    <w:rsid w:val="00742D60"/>
    <w:rsid w:val="00742FC5"/>
    <w:rsid w:val="00803717"/>
    <w:rsid w:val="0097068F"/>
    <w:rsid w:val="00AA26AC"/>
    <w:rsid w:val="00B7208C"/>
    <w:rsid w:val="00E42407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1DC8"/>
  <w15:chartTrackingRefBased/>
  <w15:docId w15:val="{1E79A905-FCB3-4693-9FB3-C86935AF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21C"/>
    <w:pPr>
      <w:spacing w:after="0" w:line="288" w:lineRule="auto"/>
      <w:jc w:val="both"/>
    </w:pPr>
    <w:rPr>
      <w:rFonts w:ascii="Times New Roman" w:hAnsi="Times New Roman" w:cs="SBL Hebrew"/>
      <w:spacing w:val="2"/>
      <w:sz w:val="18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421C"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paragraph" w:styleId="berschrift2">
    <w:name w:val="heading 2"/>
    <w:aliases w:val="ORA Überschrift 2"/>
    <w:basedOn w:val="Standard"/>
    <w:next w:val="Kopfzeileungerade"/>
    <w:link w:val="berschrift2Zchn"/>
    <w:uiPriority w:val="9"/>
    <w:unhideWhenUsed/>
    <w:rsid w:val="006556C5"/>
    <w:pPr>
      <w:keepNext/>
      <w:keepLines/>
      <w:suppressAutoHyphens/>
      <w:spacing w:before="480" w:after="240" w:line="280" w:lineRule="exact"/>
      <w:contextualSpacing/>
      <w:jc w:val="center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6556C5"/>
    <w:pPr>
      <w:keepNext/>
      <w:keepLines/>
      <w:numPr>
        <w:ilvl w:val="2"/>
        <w:numId w:val="15"/>
      </w:numPr>
      <w:suppressAutoHyphens/>
      <w:spacing w:before="240" w:after="120"/>
      <w:contextualSpacing/>
      <w:jc w:val="left"/>
      <w:outlineLvl w:val="2"/>
    </w:pPr>
    <w:rPr>
      <w:rFonts w:eastAsiaTheme="majorEastAsia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6556C5"/>
    <w:pPr>
      <w:keepNext/>
      <w:keepLines/>
      <w:suppressAutoHyphens/>
      <w:spacing w:before="240" w:after="120"/>
      <w:jc w:val="left"/>
      <w:outlineLvl w:val="3"/>
    </w:pPr>
    <w:rPr>
      <w:rFonts w:eastAsiaTheme="majorEastAsia"/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56C5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56C5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6556C5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6556C5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6556C5"/>
    <w:pPr>
      <w:keepNext/>
      <w:keepLines/>
      <w:suppressAutoHyphens/>
      <w:spacing w:before="1200" w:after="480" w:line="320" w:lineRule="exact"/>
      <w:jc w:val="center"/>
      <w:outlineLvl w:val="8"/>
    </w:pPr>
    <w:rPr>
      <w:rFonts w:eastAsiaTheme="majorEastAsia" w:cs="SemiramisUnicode"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421C"/>
    <w:rPr>
      <w:rFonts w:ascii="Times New Roman" w:eastAsiaTheme="majorEastAsia" w:hAnsi="Times New Roman" w:cstheme="majorBidi"/>
      <w:b/>
      <w:bCs/>
      <w:spacing w:val="2"/>
      <w:sz w:val="18"/>
      <w:szCs w:val="20"/>
    </w:rPr>
  </w:style>
  <w:style w:type="character" w:customStyle="1" w:styleId="berschrift2Zchn">
    <w:name w:val="Überschrift 2 Zchn"/>
    <w:aliases w:val="ORA Überschrift 2 Zchn"/>
    <w:basedOn w:val="Absatz-Standardschriftart"/>
    <w:link w:val="berschrift2"/>
    <w:uiPriority w:val="9"/>
    <w:rsid w:val="006556C5"/>
    <w:rPr>
      <w:rFonts w:ascii="Times New Roman" w:eastAsiaTheme="majorEastAsia" w:hAnsi="Times New Roman" w:cstheme="majorBidi"/>
      <w:bCs/>
      <w:spacing w:val="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56C5"/>
    <w:rPr>
      <w:rFonts w:ascii="Times New Roman" w:eastAsiaTheme="majorEastAsia" w:hAnsi="Times New Roman" w:cstheme="majorBidi"/>
      <w:i/>
      <w:spacing w:val="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56C5"/>
    <w:rPr>
      <w:rFonts w:ascii="Times New Roman" w:eastAsiaTheme="majorEastAsia" w:hAnsi="Times New Roman" w:cs="SBL Hebrew"/>
      <w:i/>
      <w:spacing w:val="2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56C5"/>
    <w:rPr>
      <w:rFonts w:asciiTheme="majorHAnsi" w:eastAsiaTheme="majorEastAsia" w:hAnsiTheme="majorHAnsi" w:cstheme="majorBidi"/>
      <w:color w:val="1F3763" w:themeColor="accent1" w:themeShade="7F"/>
      <w:spacing w:val="2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56C5"/>
    <w:rPr>
      <w:rFonts w:asciiTheme="majorHAnsi" w:eastAsiaTheme="majorEastAsia" w:hAnsiTheme="majorHAnsi" w:cstheme="majorBidi"/>
      <w:i/>
      <w:iCs/>
      <w:color w:val="1F3763" w:themeColor="accent1" w:themeShade="7F"/>
      <w:spacing w:val="2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556C5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556C5"/>
    <w:rPr>
      <w:rFonts w:asciiTheme="majorHAnsi" w:eastAsiaTheme="majorEastAsia" w:hAnsiTheme="majorHAnsi" w:cstheme="majorBidi"/>
      <w:color w:val="404040" w:themeColor="text1" w:themeTint="BF"/>
      <w:spacing w:val="2"/>
      <w:sz w:val="20"/>
      <w:szCs w:val="20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6556C5"/>
    <w:rPr>
      <w:rFonts w:ascii="Times New Roman" w:eastAsiaTheme="majorEastAsia" w:hAnsi="Times New Roman" w:cs="SemiramisUnicode"/>
      <w:iCs/>
      <w:spacing w:val="2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56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56C5"/>
  </w:style>
  <w:style w:type="character" w:customStyle="1" w:styleId="KommentartextZchn">
    <w:name w:val="Kommentartext Zchn"/>
    <w:basedOn w:val="Absatz-Standardschriftart"/>
    <w:link w:val="Kommentartext"/>
    <w:uiPriority w:val="99"/>
    <w:rsid w:val="006556C5"/>
    <w:rPr>
      <w:rFonts w:ascii="Times New Roman" w:hAnsi="Times New Roman" w:cs="SBL Hebrew"/>
      <w:spacing w:val="2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6556C5"/>
    <w:pPr>
      <w:spacing w:line="210" w:lineRule="exact"/>
      <w:contextualSpacing/>
    </w:pPr>
    <w:rPr>
      <w:sz w:val="17"/>
      <w:szCs w:val="17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556C5"/>
    <w:rPr>
      <w:rFonts w:ascii="Times New Roman" w:hAnsi="Times New Roman" w:cs="SBL Hebrew"/>
      <w:spacing w:val="2"/>
      <w:sz w:val="17"/>
      <w:szCs w:val="17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6556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6C5"/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6C5"/>
    <w:rPr>
      <w:rFonts w:ascii="Tahoma" w:hAnsi="Tahoma" w:cs="SBL Hebrew"/>
      <w:spacing w:val="2"/>
      <w:sz w:val="16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6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6C5"/>
    <w:rPr>
      <w:rFonts w:ascii="Times New Roman" w:hAnsi="Times New Roman" w:cs="SBL Hebrew"/>
      <w:b/>
      <w:bCs/>
      <w:spacing w:val="2"/>
      <w:sz w:val="20"/>
      <w:szCs w:val="20"/>
    </w:rPr>
  </w:style>
  <w:style w:type="table" w:styleId="Tabellenraster">
    <w:name w:val="Table Grid"/>
    <w:basedOn w:val="NormaleTabelle"/>
    <w:uiPriority w:val="39"/>
    <w:rsid w:val="006556C5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6556C5"/>
    <w:pPr>
      <w:ind w:left="720"/>
    </w:p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6556C5"/>
    <w:pPr>
      <w:spacing w:before="120" w:after="120" w:line="210" w:lineRule="exact"/>
      <w:ind w:left="227" w:right="227"/>
    </w:pPr>
    <w:rPr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6556C5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6556C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de-DE" w:bidi="he-IL"/>
    </w:rPr>
  </w:style>
  <w:style w:type="paragraph" w:styleId="Kopfzeile">
    <w:name w:val="header"/>
    <w:basedOn w:val="Standard"/>
    <w:link w:val="KopfzeileZchn"/>
    <w:uiPriority w:val="99"/>
    <w:unhideWhenUsed/>
    <w:rsid w:val="006556C5"/>
    <w:pPr>
      <w:tabs>
        <w:tab w:val="center" w:pos="4536"/>
        <w:tab w:val="right" w:pos="9072"/>
      </w:tabs>
    </w:pPr>
    <w:rPr>
      <w:i/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6556C5"/>
    <w:rPr>
      <w:rFonts w:ascii="Times New Roman" w:hAnsi="Times New Roman" w:cs="SBL Hebrew"/>
      <w:i/>
      <w:spacing w:val="2"/>
      <w:sz w:val="17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6556C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6C5"/>
    <w:rPr>
      <w:rFonts w:ascii="Times New Roman" w:hAnsi="Times New Roman" w:cs="SBL Hebrew"/>
      <w:spacing w:val="2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6556C5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6556C5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6556C5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556C5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6556C5"/>
    <w:pPr>
      <w:spacing w:before="24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KeinLeerraum">
    <w:name w:val="No Spacing"/>
    <w:link w:val="KeinLeerraumZchn"/>
    <w:uiPriority w:val="1"/>
    <w:rsid w:val="006556C5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556C5"/>
    <w:rPr>
      <w:rFonts w:eastAsiaTheme="minorEastAsia" w:cs="Ezra SIL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6556C5"/>
    <w:pPr>
      <w:numPr>
        <w:numId w:val="2"/>
      </w:numPr>
      <w:contextualSpacing/>
    </w:p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6556C5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6556C5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6556C5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6556C5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6556C5"/>
    <w:pPr>
      <w:spacing w:after="100" w:line="259" w:lineRule="auto"/>
      <w:ind w:left="880"/>
      <w:jc w:val="left"/>
    </w:pPr>
    <w:rPr>
      <w:rFonts w:eastAsiaTheme="minorEastAsia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6556C5"/>
    <w:pPr>
      <w:spacing w:after="100" w:line="259" w:lineRule="auto"/>
      <w:ind w:left="1100"/>
      <w:jc w:val="left"/>
    </w:pPr>
    <w:rPr>
      <w:rFonts w:eastAsiaTheme="minorEastAsia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6556C5"/>
    <w:pPr>
      <w:spacing w:after="100" w:line="259" w:lineRule="auto"/>
      <w:ind w:left="1320"/>
      <w:jc w:val="left"/>
    </w:pPr>
    <w:rPr>
      <w:rFonts w:eastAsiaTheme="minorEastAsia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6556C5"/>
    <w:pPr>
      <w:spacing w:after="100" w:line="259" w:lineRule="auto"/>
      <w:ind w:left="1540"/>
      <w:jc w:val="left"/>
    </w:pPr>
    <w:rPr>
      <w:rFonts w:eastAsiaTheme="minorEastAsia"/>
      <w:sz w:val="22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6556C5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6556C5"/>
  </w:style>
  <w:style w:type="character" w:customStyle="1" w:styleId="ORAFunoteZchn">
    <w:name w:val="ORA Fußnote Zchn"/>
    <w:basedOn w:val="FunotentextZchn"/>
    <w:link w:val="ORAFunote"/>
    <w:rsid w:val="006556C5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6556C5"/>
    <w:rPr>
      <w:color w:val="808080"/>
    </w:rPr>
  </w:style>
  <w:style w:type="character" w:styleId="Hervorhebung">
    <w:name w:val="Emphasis"/>
    <w:basedOn w:val="Absatz-Standardschriftart"/>
    <w:uiPriority w:val="20"/>
    <w:rsid w:val="006556C5"/>
    <w:rPr>
      <w:i/>
      <w:iCs/>
    </w:rPr>
  </w:style>
  <w:style w:type="paragraph" w:customStyle="1" w:styleId="ORAKleindruckoEinzug">
    <w:name w:val="ORA Kleindruck oEinzug"/>
    <w:basedOn w:val="ORAStandardoEinzug"/>
    <w:rsid w:val="006556C5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6556C5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556C5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556C5"/>
    <w:rPr>
      <w:rFonts w:ascii="Times New Roman" w:hAnsi="Times New Roman" w:cs="SBL Hebrew"/>
      <w:spacing w:val="2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556C5"/>
    <w:rPr>
      <w:vertAlign w:val="superscript"/>
    </w:rPr>
  </w:style>
  <w:style w:type="character" w:styleId="Fett">
    <w:name w:val="Strong"/>
    <w:basedOn w:val="Absatz-Standardschriftart"/>
    <w:uiPriority w:val="22"/>
    <w:rsid w:val="006556C5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6556C5"/>
    <w:rPr>
      <w:i/>
      <w:iCs/>
    </w:rPr>
  </w:style>
  <w:style w:type="character" w:customStyle="1" w:styleId="Funotenzeichen1">
    <w:name w:val="Fußnotenzeichen1"/>
    <w:rsid w:val="006556C5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6556C5"/>
    <w:pPr>
      <w:suppressAutoHyphens/>
    </w:pPr>
    <w:rPr>
      <w:rFonts w:eastAsia="Calibri" w:cs="SemiramisUnicode"/>
      <w:lang w:eastAsia="zh-CN"/>
    </w:rPr>
  </w:style>
  <w:style w:type="paragraph" w:customStyle="1" w:styleId="Psalm">
    <w:name w:val="Psalm"/>
    <w:basedOn w:val="Standard"/>
    <w:link w:val="PsalmZchn"/>
    <w:rsid w:val="006556C5"/>
    <w:pPr>
      <w:suppressAutoHyphens/>
      <w:spacing w:after="57"/>
      <w:ind w:left="454" w:hanging="454"/>
      <w:jc w:val="left"/>
    </w:pPr>
    <w:rPr>
      <w:rFonts w:eastAsia="Calibri" w:cs="SemiramisUnicode"/>
      <w:b/>
      <w:bCs/>
      <w:lang w:eastAsia="zh-CN"/>
    </w:rPr>
  </w:style>
  <w:style w:type="paragraph" w:customStyle="1" w:styleId="Psalm-Red1">
    <w:name w:val="Psalm-Red 1"/>
    <w:basedOn w:val="Psalm"/>
    <w:link w:val="Psalm-Red1Zchn"/>
    <w:rsid w:val="006556C5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6556C5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6556C5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6556C5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6556C5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6556C5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6556C5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6556C5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6556C5"/>
    <w:pPr>
      <w:spacing w:line="210" w:lineRule="exact"/>
      <w:ind w:left="227" w:hanging="227"/>
    </w:pPr>
    <w:rPr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6556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eastAsiaTheme="majorEastAsia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6556C5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6556C5"/>
    <w:pPr>
      <w:spacing w:before="120" w:after="240" w:line="210" w:lineRule="exact"/>
      <w:jc w:val="left"/>
    </w:pPr>
    <w:rPr>
      <w:iCs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6556C5"/>
  </w:style>
  <w:style w:type="character" w:customStyle="1" w:styleId="Hyperlink1">
    <w:name w:val="Hyperlink1"/>
    <w:basedOn w:val="Absatz-Standardschriftart"/>
    <w:uiPriority w:val="99"/>
    <w:unhideWhenUsed/>
    <w:rsid w:val="006556C5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6556C5"/>
    <w:pPr>
      <w:spacing w:before="24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6556C5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6556C5"/>
    <w:pPr>
      <w:keepNext/>
      <w:keepLines/>
      <w:spacing w:before="480" w:after="120"/>
      <w:ind w:left="431" w:hanging="431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6556C5"/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6556C5"/>
    <w:rPr>
      <w:rFonts w:ascii="Tahoma" w:hAnsi="Tahoma"/>
      <w:sz w:val="16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6556C5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6556C5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6556C5"/>
    <w:pPr>
      <w:ind w:left="720"/>
    </w:pPr>
  </w:style>
  <w:style w:type="paragraph" w:customStyle="1" w:styleId="Kopfzeile1">
    <w:name w:val="Kopfzeile1"/>
    <w:basedOn w:val="Standard"/>
    <w:next w:val="Kopfzeile"/>
    <w:uiPriority w:val="99"/>
    <w:unhideWhenUsed/>
    <w:rsid w:val="006556C5"/>
    <w:pPr>
      <w:tabs>
        <w:tab w:val="center" w:pos="4536"/>
        <w:tab w:val="right" w:pos="9072"/>
      </w:tabs>
      <w:spacing w:line="240" w:lineRule="auto"/>
    </w:pPr>
  </w:style>
  <w:style w:type="paragraph" w:customStyle="1" w:styleId="Fuzeile1">
    <w:name w:val="Fußzeile1"/>
    <w:basedOn w:val="Standard"/>
    <w:next w:val="Fuzeile"/>
    <w:uiPriority w:val="99"/>
    <w:unhideWhenUsed/>
    <w:rsid w:val="006556C5"/>
    <w:pPr>
      <w:tabs>
        <w:tab w:val="center" w:pos="4536"/>
        <w:tab w:val="right" w:pos="9072"/>
      </w:tabs>
      <w:spacing w:line="240" w:lineRule="auto"/>
    </w:p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6556C5"/>
    <w:pPr>
      <w:spacing w:line="280" w:lineRule="exact"/>
      <w:ind w:left="709" w:hanging="709"/>
    </w:pPr>
    <w:rPr>
      <w:rFonts w:cs="SemiramisUnicode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6556C5"/>
    <w:pPr>
      <w:tabs>
        <w:tab w:val="num" w:pos="360"/>
      </w:tabs>
      <w:ind w:left="360" w:hanging="360"/>
      <w:contextualSpacing/>
    </w:pPr>
  </w:style>
  <w:style w:type="paragraph" w:customStyle="1" w:styleId="berarbeitung1">
    <w:name w:val="Überarbeitung1"/>
    <w:next w:val="berarbeitung"/>
    <w:hidden/>
    <w:uiPriority w:val="99"/>
    <w:semiHidden/>
    <w:rsid w:val="006556C5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6556C5"/>
    <w:pPr>
      <w:spacing w:line="240" w:lineRule="auto"/>
    </w:pPr>
  </w:style>
  <w:style w:type="character" w:customStyle="1" w:styleId="berschrift2Zchn1">
    <w:name w:val="Überschrift 2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6556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6556C5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6556C5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6556C5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6556C5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6556C5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6556C5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6556C5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6556C5"/>
    <w:rPr>
      <w:rFonts w:eastAsia="Calibri"/>
    </w:rPr>
  </w:style>
  <w:style w:type="paragraph" w:customStyle="1" w:styleId="KleinQuelleTextoEinzalt">
    <w:name w:val="KleinQuelleText_oEinz_alt"/>
    <w:basedOn w:val="Standard"/>
    <w:next w:val="KleingedrucktQuelleTEXT"/>
    <w:rsid w:val="006556C5"/>
    <w:pPr>
      <w:spacing w:before="120" w:after="120" w:line="210" w:lineRule="exact"/>
      <w:ind w:left="227" w:right="227"/>
    </w:pPr>
    <w:rPr>
      <w:rFonts w:eastAsia="Calibri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6556C5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6556C5"/>
    <w:pPr>
      <w:jc w:val="center"/>
    </w:pPr>
    <w:rPr>
      <w:color w:val="FFFFFF" w:themeColor="background1"/>
      <w:sz w:val="17"/>
    </w:rPr>
  </w:style>
  <w:style w:type="paragraph" w:customStyle="1" w:styleId="KleingedrucktQuelleFUSSmEinz">
    <w:name w:val="Kleingedruckt_Quelle_FUSS_mEinz"/>
    <w:basedOn w:val="KleingedrucktQuelleFUSSoEinz"/>
    <w:rsid w:val="006556C5"/>
  </w:style>
  <w:style w:type="paragraph" w:customStyle="1" w:styleId="StandardK4Quellen">
    <w:name w:val="Standard_K4_Quellen"/>
    <w:basedOn w:val="Standard"/>
    <w:rsid w:val="006556C5"/>
    <w:pPr>
      <w:spacing w:before="120" w:after="120"/>
      <w:ind w:left="227"/>
      <w:contextualSpacing/>
    </w:pPr>
    <w:rPr>
      <w:rFonts w:eastAsia="Calibri" w:cs="Arial"/>
      <w:spacing w:val="30"/>
      <w:sz w:val="17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6556C5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6556C5"/>
    <w:pPr>
      <w:suppressAutoHyphens/>
      <w:spacing w:after="480" w:line="320" w:lineRule="exact"/>
      <w:jc w:val="center"/>
    </w:pPr>
    <w:rPr>
      <w:spacing w:val="-2"/>
      <w:sz w:val="28"/>
      <w:szCs w:val="28"/>
    </w:rPr>
  </w:style>
  <w:style w:type="paragraph" w:customStyle="1" w:styleId="TabellenText">
    <w:name w:val="Tabellen_Text"/>
    <w:basedOn w:val="ORAStandardoEinzug"/>
    <w:rsid w:val="006556C5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6556C5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6556C5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6556C5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6556C5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6556C5"/>
  </w:style>
  <w:style w:type="paragraph" w:customStyle="1" w:styleId="RegisterStellen">
    <w:name w:val="RegisterStellen"/>
    <w:basedOn w:val="Register"/>
    <w:rsid w:val="006556C5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6556C5"/>
    <w:pPr>
      <w:contextualSpacing w:val="0"/>
    </w:pPr>
  </w:style>
  <w:style w:type="paragraph" w:customStyle="1" w:styleId="RegisterStellenberschrift3">
    <w:name w:val="RegisterStellen_Überschrift 3"/>
    <w:basedOn w:val="RegisterStellen"/>
    <w:next w:val="RegisterStellen"/>
    <w:rsid w:val="006556C5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6556C5"/>
    <w:pPr>
      <w:spacing w:line="210" w:lineRule="exact"/>
      <w:ind w:left="227" w:hanging="227"/>
    </w:pPr>
    <w:rPr>
      <w:rFonts w:cs="SemiramisUnicode"/>
      <w:sz w:val="17"/>
      <w:szCs w:val="22"/>
      <w:lang w:val="en-US" w:bidi="he-IL"/>
    </w:rPr>
  </w:style>
  <w:style w:type="paragraph" w:customStyle="1" w:styleId="Funote">
    <w:name w:val="Fußnote"/>
    <w:basedOn w:val="Funotentext"/>
    <w:link w:val="FunoteZchn"/>
    <w:rsid w:val="006556C5"/>
  </w:style>
  <w:style w:type="character" w:customStyle="1" w:styleId="FunoteZchn">
    <w:name w:val="Fußnote Zchn"/>
    <w:basedOn w:val="FunotentextZchn"/>
    <w:link w:val="Funote"/>
    <w:rsid w:val="006556C5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6556C5"/>
    <w:pPr>
      <w:spacing w:before="240"/>
    </w:pPr>
    <w:rPr>
      <w:rFonts w:eastAsia="Calibri" w:cs="Times New Roman"/>
    </w:rPr>
  </w:style>
  <w:style w:type="paragraph" w:customStyle="1" w:styleId="Verzeichnis">
    <w:name w:val="Verzeichnis"/>
    <w:basedOn w:val="Standard"/>
    <w:autoRedefine/>
    <w:rsid w:val="006556C5"/>
    <w:pPr>
      <w:spacing w:line="210" w:lineRule="exact"/>
      <w:ind w:left="227" w:hanging="227"/>
    </w:pPr>
    <w:rPr>
      <w:rFonts w:cs="SemiramisUnicode"/>
      <w:sz w:val="17"/>
      <w:szCs w:val="22"/>
      <w:lang w:bidi="he-IL"/>
    </w:rPr>
  </w:style>
  <w:style w:type="paragraph" w:customStyle="1" w:styleId="ORATabelleninhalt">
    <w:name w:val="ORA Tabelleninhalt"/>
    <w:basedOn w:val="ORAStandardoEinzug"/>
    <w:rsid w:val="006556C5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6556C5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6556C5"/>
    <w:pPr>
      <w:numPr>
        <w:ilvl w:val="0"/>
        <w:numId w:val="0"/>
      </w:numPr>
      <w:ind w:left="720"/>
      <w:jc w:val="both"/>
    </w:pPr>
    <w:rPr>
      <w:lang w:val="en-US"/>
    </w:rPr>
  </w:style>
  <w:style w:type="paragraph" w:customStyle="1" w:styleId="berschrift4ORA">
    <w:name w:val="Überschrift 4 ORA"/>
    <w:basedOn w:val="berschrift3"/>
    <w:rsid w:val="006556C5"/>
    <w:pPr>
      <w:numPr>
        <w:ilvl w:val="0"/>
        <w:numId w:val="0"/>
      </w:numPr>
      <w:ind w:left="720"/>
      <w:jc w:val="both"/>
    </w:pPr>
    <w:rPr>
      <w:lang w:val="en-US"/>
    </w:rPr>
  </w:style>
  <w:style w:type="character" w:styleId="Seitenzahl">
    <w:name w:val="page number"/>
    <w:basedOn w:val="Absatz-Standardschriftart"/>
    <w:uiPriority w:val="99"/>
    <w:rsid w:val="006556C5"/>
  </w:style>
  <w:style w:type="paragraph" w:customStyle="1" w:styleId="BildunterschriftORA">
    <w:name w:val="Bildunterschrift_ORA"/>
    <w:basedOn w:val="Standard"/>
    <w:rsid w:val="006556C5"/>
    <w:pPr>
      <w:spacing w:before="120" w:after="240" w:line="210" w:lineRule="exact"/>
      <w:jc w:val="left"/>
    </w:pPr>
    <w:rPr>
      <w:rFonts w:eastAsia="Arial Unicode MS" w:cs="Arial Unicode MS"/>
      <w:spacing w:val="0"/>
      <w:sz w:val="17"/>
      <w:szCs w:val="24"/>
    </w:rPr>
  </w:style>
  <w:style w:type="paragraph" w:customStyle="1" w:styleId="ORAberschrift3">
    <w:name w:val="ORA Überschrift 3"/>
    <w:basedOn w:val="ORAStandardoEinzug"/>
    <w:rsid w:val="006556C5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6556C5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6556C5"/>
    <w:pPr>
      <w:spacing w:before="100" w:beforeAutospacing="1" w:after="100" w:afterAutospacing="1" w:line="240" w:lineRule="auto"/>
      <w:jc w:val="left"/>
    </w:pPr>
    <w:rPr>
      <w:rFonts w:cstheme="minorBidi"/>
      <w:spacing w:val="0"/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6556C5"/>
  </w:style>
  <w:style w:type="character" w:customStyle="1" w:styleId="Ninguno">
    <w:name w:val="Ninguno"/>
    <w:rsid w:val="006556C5"/>
    <w:rPr>
      <w:lang w:val="en-US"/>
    </w:rPr>
  </w:style>
  <w:style w:type="paragraph" w:customStyle="1" w:styleId="Formatvorlage2">
    <w:name w:val="Formatvorlage2"/>
    <w:basedOn w:val="Verzeichnis"/>
    <w:rsid w:val="006556C5"/>
    <w:rPr>
      <w:lang w:val="en-US"/>
    </w:rPr>
  </w:style>
  <w:style w:type="paragraph" w:customStyle="1" w:styleId="ORAberschrift2ohneZahl">
    <w:name w:val="ORA Überschrift 2 ohne Zahl"/>
    <w:basedOn w:val="berschrift2"/>
    <w:rsid w:val="006556C5"/>
    <w:rPr>
      <w:lang w:val="en-US"/>
    </w:rPr>
  </w:style>
  <w:style w:type="paragraph" w:customStyle="1" w:styleId="ORAberschrift1ohneZahlUntertitel">
    <w:name w:val="ORA Überschrift 1 ohne Zahl Untertitel"/>
    <w:basedOn w:val="berschrift9"/>
    <w:rsid w:val="006556C5"/>
    <w:pPr>
      <w:spacing w:before="240" w:after="240" w:line="280" w:lineRule="exact"/>
    </w:pPr>
    <w:rPr>
      <w:sz w:val="24"/>
    </w:rPr>
  </w:style>
  <w:style w:type="paragraph" w:customStyle="1" w:styleId="ORAberschrift1ohneZahlwennUntertitelvorhanden">
    <w:name w:val="ORA Überschrift 1 ohne Zahl wenn Untertitel vorhanden"/>
    <w:basedOn w:val="berschrift9"/>
    <w:rsid w:val="006556C5"/>
    <w:pPr>
      <w:spacing w:after="0"/>
    </w:pPr>
  </w:style>
  <w:style w:type="paragraph" w:customStyle="1" w:styleId="Formatvorlage3">
    <w:name w:val="Formatvorlage3"/>
    <w:basedOn w:val="Kopfzeile"/>
    <w:rsid w:val="006556C5"/>
    <w:pPr>
      <w:tabs>
        <w:tab w:val="clear" w:pos="9072"/>
        <w:tab w:val="center" w:pos="3572"/>
        <w:tab w:val="right" w:pos="7144"/>
      </w:tabs>
      <w:jc w:val="center"/>
    </w:pPr>
  </w:style>
  <w:style w:type="paragraph" w:customStyle="1" w:styleId="ORAKopfzeile">
    <w:name w:val="ORA Kopfzeile"/>
    <w:basedOn w:val="Kopfzeile"/>
    <w:rsid w:val="006556C5"/>
    <w:pPr>
      <w:jc w:val="center"/>
    </w:pPr>
  </w:style>
  <w:style w:type="paragraph" w:customStyle="1" w:styleId="ORASeitenzahl">
    <w:name w:val="ORA Seitenzahl"/>
    <w:basedOn w:val="Formatvorlage3"/>
    <w:rsid w:val="006556C5"/>
    <w:rPr>
      <w:i w:val="0"/>
      <w:iCs/>
      <w:sz w:val="20"/>
    </w:rPr>
  </w:style>
  <w:style w:type="paragraph" w:customStyle="1" w:styleId="Default">
    <w:name w:val="Default"/>
    <w:rsid w:val="00655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6556C5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spacing w:val="0"/>
      <w:kern w:val="3"/>
      <w:sz w:val="24"/>
      <w:szCs w:val="24"/>
    </w:rPr>
  </w:style>
  <w:style w:type="paragraph" w:customStyle="1" w:styleId="Footnote">
    <w:name w:val="Footnote"/>
    <w:basedOn w:val="Standard"/>
    <w:rsid w:val="006556C5"/>
    <w:pPr>
      <w:widowControl w:val="0"/>
      <w:suppressLineNumbers/>
      <w:suppressAutoHyphens/>
      <w:autoSpaceDN w:val="0"/>
      <w:spacing w:line="240" w:lineRule="auto"/>
      <w:ind w:left="283" w:hanging="283"/>
      <w:jc w:val="left"/>
    </w:pPr>
    <w:rPr>
      <w:rFonts w:eastAsia="Andale Sans UI" w:cs="Tahoma"/>
      <w:spacing w:val="0"/>
      <w:kern w:val="3"/>
    </w:rPr>
  </w:style>
  <w:style w:type="character" w:customStyle="1" w:styleId="Footnoteanchor">
    <w:name w:val="Footnote anchor"/>
    <w:rsid w:val="006556C5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6556C5"/>
    <w:pPr>
      <w:contextualSpacing w:val="0"/>
      <w:mirrorIndents/>
    </w:pPr>
    <w:rPr>
      <w:rFonts w:cs="Times New Roman"/>
    </w:rPr>
  </w:style>
  <w:style w:type="paragraph" w:customStyle="1" w:styleId="ORATabellenbeschriftung">
    <w:name w:val="ORA Tabellenbeschriftung"/>
    <w:basedOn w:val="Standard"/>
    <w:rsid w:val="006556C5"/>
    <w:pPr>
      <w:ind w:left="227" w:hanging="227"/>
    </w:pPr>
    <w:rPr>
      <w:rFonts w:cs="Times New Roman"/>
      <w:i/>
      <w:iCs/>
    </w:rPr>
  </w:style>
  <w:style w:type="paragraph" w:customStyle="1" w:styleId="ORAFunoteohneEinzug">
    <w:name w:val="ORA Fußnote ohne Einzug"/>
    <w:basedOn w:val="ORAFunote"/>
    <w:rsid w:val="0065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F095-750B-4D67-B241-69D83E5A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9</cp:revision>
  <dcterms:created xsi:type="dcterms:W3CDTF">2021-11-29T15:57:00Z</dcterms:created>
  <dcterms:modified xsi:type="dcterms:W3CDTF">2022-02-16T13:27:00Z</dcterms:modified>
</cp:coreProperties>
</file>